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6AB0" w14:textId="0BE08F9A" w:rsidR="00511FE0" w:rsidRPr="007579A0" w:rsidRDefault="00511FE0" w:rsidP="00C76730">
      <w:pPr>
        <w:spacing w:line="276" w:lineRule="auto"/>
        <w:rPr>
          <w:lang w:val="et-EE"/>
        </w:rPr>
      </w:pPr>
      <w:r w:rsidRPr="007579A0">
        <w:rPr>
          <w:lang w:val="et-EE"/>
        </w:rPr>
        <w:t>KORRALDUS</w:t>
      </w:r>
    </w:p>
    <w:p w14:paraId="03969F64" w14:textId="179C710B" w:rsidR="00511FE0" w:rsidRPr="007579A0" w:rsidRDefault="00511FE0" w:rsidP="00C76730">
      <w:pPr>
        <w:spacing w:line="276" w:lineRule="auto"/>
        <w:rPr>
          <w:lang w:val="et-EE"/>
        </w:rPr>
      </w:pPr>
    </w:p>
    <w:p w14:paraId="67A974C8" w14:textId="77777777" w:rsidR="00A24CEB" w:rsidRPr="007579A0" w:rsidRDefault="00A24CEB" w:rsidP="00C76730">
      <w:pPr>
        <w:spacing w:line="276" w:lineRule="auto"/>
        <w:rPr>
          <w:lang w:val="et-EE"/>
        </w:rPr>
      </w:pPr>
    </w:p>
    <w:p w14:paraId="078FD312" w14:textId="53C91F4A" w:rsidR="003C0913" w:rsidRPr="007579A0" w:rsidRDefault="00884F3C" w:rsidP="00C76730">
      <w:pPr>
        <w:tabs>
          <w:tab w:val="right" w:pos="8931"/>
        </w:tabs>
        <w:spacing w:line="276" w:lineRule="auto"/>
        <w:rPr>
          <w:lang w:val="et-EE"/>
        </w:rPr>
      </w:pPr>
      <w:r w:rsidRPr="007579A0">
        <w:rPr>
          <w:b/>
          <w:noProof/>
          <w:lang w:val="et-EE" w:eastAsia="et-EE"/>
        </w:rPr>
        <mc:AlternateContent>
          <mc:Choice Requires="wps">
            <w:drawing>
              <wp:anchor distT="0" distB="0" distL="114300" distR="114300" simplePos="0" relativeHeight="251659264" behindDoc="1" locked="0" layoutInCell="1" allowOverlap="0" wp14:anchorId="4BEE1554" wp14:editId="07B5140E">
                <wp:simplePos x="0" y="0"/>
                <wp:positionH relativeFrom="page">
                  <wp:posOffset>5019040</wp:posOffset>
                </wp:positionH>
                <wp:positionV relativeFrom="page">
                  <wp:posOffset>532765</wp:posOffset>
                </wp:positionV>
                <wp:extent cx="1998000" cy="946800"/>
                <wp:effectExtent l="0" t="0" r="2540" b="5715"/>
                <wp:wrapNone/>
                <wp:docPr id="23" name="Text Box 23"/>
                <wp:cNvGraphicFramePr/>
                <a:graphic xmlns:a="http://schemas.openxmlformats.org/drawingml/2006/main">
                  <a:graphicData uri="http://schemas.microsoft.com/office/word/2010/wordprocessingShape">
                    <wps:wsp>
                      <wps:cNvSpPr txBox="1"/>
                      <wps:spPr>
                        <a:xfrm>
                          <a:off x="0" y="0"/>
                          <a:ext cx="1998000" cy="946800"/>
                        </a:xfrm>
                        <a:prstGeom prst="rect">
                          <a:avLst/>
                        </a:prstGeom>
                        <a:noFill/>
                        <a:ln w="6350">
                          <a:noFill/>
                        </a:ln>
                      </wps:spPr>
                      <wps:txbx>
                        <w:txbxContent>
                          <w:p w14:paraId="5491DEA6" w14:textId="3C12CCAB" w:rsidR="00884F3C" w:rsidRPr="00316155" w:rsidRDefault="00884F3C" w:rsidP="00884F3C">
                            <w:pPr>
                              <w:pStyle w:val="AK"/>
                              <w:rPr>
                                <w:lang w:val="et-E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BEE1554" id="_x0000_t202" coordsize="21600,21600" o:spt="202" path="m,l,21600r21600,l21600,xe">
                <v:stroke joinstyle="miter"/>
                <v:path gradientshapeok="t" o:connecttype="rect"/>
              </v:shapetype>
              <v:shape id="Text Box 23" o:spid="_x0000_s1026" type="#_x0000_t202" style="position:absolute;margin-left:395.2pt;margin-top:41.95pt;width:157.3pt;height:74.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" o:allowoverlap="f" filled="f" stroked="f" strokeweight=".5pt">
                <v:textbox inset="0,0,0,0">
                  <w:txbxContent>
                    <w:p w14:paraId="5491DEA6" w14:textId="3C12CCAB" w:rsidR="00884F3C" w:rsidRPr="00316155" w:rsidRDefault="00884F3C" w:rsidP="00884F3C">
                      <w:pPr>
                        <w:pStyle w:val="AK"/>
                        <w:rPr>
                          <w:lang w:val="et-EE"/>
                        </w:rPr>
                      </w:pPr>
                    </w:p>
                  </w:txbxContent>
                </v:textbox>
                <w10:wrap anchorx="page" anchory="page"/>
              </v:shape>
            </w:pict>
          </mc:Fallback>
        </mc:AlternateContent>
      </w:r>
      <w:r w:rsidR="00C4315E" w:rsidRPr="007579A0">
        <w:rPr>
          <w:lang w:val="et-EE"/>
        </w:rPr>
        <w:t>Saue linn</w:t>
      </w:r>
      <w:r w:rsidR="00C4315E" w:rsidRPr="007579A0">
        <w:rPr>
          <w:lang w:val="et-EE"/>
        </w:rPr>
        <w:tab/>
      </w:r>
      <w:r w:rsidR="007C45C5" w:rsidRPr="007579A0">
        <w:rPr>
          <w:lang w:val="et-EE"/>
        </w:rPr>
        <w:t>202</w:t>
      </w:r>
      <w:r w:rsidR="00484F7B">
        <w:rPr>
          <w:lang w:val="et-EE"/>
        </w:rPr>
        <w:t>6</w:t>
      </w:r>
      <w:r w:rsidR="003C0913" w:rsidRPr="007579A0">
        <w:rPr>
          <w:lang w:val="et-EE"/>
        </w:rPr>
        <w:t xml:space="preserve"> nr</w:t>
      </w:r>
      <w:r w:rsidR="00191F9C" w:rsidRPr="007579A0">
        <w:rPr>
          <w:lang w:val="et-EE"/>
        </w:rPr>
        <w:t xml:space="preserve"> </w:t>
      </w:r>
      <w:r w:rsidR="00484F7B">
        <w:rPr>
          <w:lang w:val="et-EE"/>
        </w:rPr>
        <w:t>....</w:t>
      </w:r>
    </w:p>
    <w:p w14:paraId="33A0FF4E" w14:textId="77777777" w:rsidR="003C0913" w:rsidRPr="007579A0" w:rsidRDefault="003C0913" w:rsidP="00C76730">
      <w:pPr>
        <w:spacing w:line="276" w:lineRule="auto"/>
        <w:rPr>
          <w:lang w:val="et-EE"/>
        </w:rPr>
      </w:pPr>
    </w:p>
    <w:p w14:paraId="426F1BCB" w14:textId="77777777" w:rsidR="003C0913" w:rsidRPr="007579A0" w:rsidRDefault="003C0913" w:rsidP="00C76730">
      <w:pPr>
        <w:spacing w:line="276" w:lineRule="auto"/>
        <w:rPr>
          <w:lang w:val="et-EE"/>
        </w:rPr>
      </w:pPr>
    </w:p>
    <w:p w14:paraId="3DF156D6" w14:textId="74BF6126" w:rsidR="00C02FB0" w:rsidRPr="00C02FB0" w:rsidRDefault="00C02FB0" w:rsidP="00C02FB0">
      <w:pPr>
        <w:spacing w:line="276" w:lineRule="auto"/>
        <w:rPr>
          <w:b/>
          <w:bCs/>
          <w:lang w:val="et-EE"/>
        </w:rPr>
      </w:pPr>
      <w:bookmarkStart w:id="0" w:name="_Hlk164342180"/>
      <w:r w:rsidRPr="00C02FB0">
        <w:rPr>
          <w:b/>
          <w:bCs/>
          <w:lang w:val="et-EE"/>
        </w:rPr>
        <w:t xml:space="preserve">Hüüru külas </w:t>
      </w:r>
      <w:r>
        <w:rPr>
          <w:b/>
          <w:bCs/>
          <w:lang w:val="et-EE"/>
        </w:rPr>
        <w:t>Lepapõllu</w:t>
      </w:r>
      <w:r w:rsidRPr="00C02FB0">
        <w:rPr>
          <w:b/>
          <w:bCs/>
          <w:lang w:val="et-EE"/>
        </w:rPr>
        <w:t xml:space="preserve"> katastriüksuse</w:t>
      </w:r>
      <w:bookmarkEnd w:id="0"/>
      <w:r w:rsidR="000B5499">
        <w:rPr>
          <w:b/>
          <w:bCs/>
          <w:lang w:val="et-EE"/>
        </w:rPr>
        <w:t xml:space="preserve"> </w:t>
      </w:r>
      <w:r w:rsidRPr="00C02FB0">
        <w:rPr>
          <w:b/>
          <w:bCs/>
          <w:lang w:val="et-EE"/>
        </w:rPr>
        <w:t>detailplaneeringu algatamine ning keskkonnamõju strateegilise hindamise mittealgatamine</w:t>
      </w:r>
    </w:p>
    <w:p w14:paraId="49A42500" w14:textId="77777777" w:rsidR="00DC1278" w:rsidRPr="007579A0" w:rsidRDefault="00DC1278" w:rsidP="00C76730">
      <w:pPr>
        <w:spacing w:line="276" w:lineRule="auto"/>
        <w:rPr>
          <w:b/>
          <w:lang w:val="et-EE"/>
        </w:rPr>
      </w:pPr>
    </w:p>
    <w:p w14:paraId="536284F2" w14:textId="44785841" w:rsidR="00DC1278" w:rsidRPr="007579A0" w:rsidRDefault="00DC1278" w:rsidP="00C76730">
      <w:pPr>
        <w:spacing w:line="276" w:lineRule="auto"/>
        <w:jc w:val="both"/>
        <w:rPr>
          <w:i/>
          <w:iCs/>
          <w:lang w:val="et-EE"/>
        </w:rPr>
      </w:pPr>
      <w:r w:rsidRPr="007579A0">
        <w:rPr>
          <w:i/>
          <w:iCs/>
          <w:lang w:val="et-EE"/>
        </w:rPr>
        <w:t>I. Taotluse sisu</w:t>
      </w:r>
    </w:p>
    <w:p w14:paraId="66B21E16" w14:textId="17FE89B7" w:rsidR="00881AF5" w:rsidRPr="00881AF5" w:rsidRDefault="00881AF5" w:rsidP="00881AF5">
      <w:pPr>
        <w:spacing w:line="276" w:lineRule="auto"/>
        <w:jc w:val="both"/>
        <w:rPr>
          <w:lang w:val="et-EE"/>
        </w:rPr>
      </w:pPr>
      <w:bookmarkStart w:id="1" w:name="_Hlk166051922"/>
      <w:r w:rsidRPr="00881AF5">
        <w:rPr>
          <w:lang w:val="et-EE"/>
        </w:rPr>
        <w:t xml:space="preserve">Saue Vallavalitsusele on esitatud taotlus detailplaneeringu algatamiseks </w:t>
      </w:r>
      <w:r w:rsidR="003B2BEC">
        <w:rPr>
          <w:lang w:val="et-EE"/>
        </w:rPr>
        <w:t>Hüüru</w:t>
      </w:r>
      <w:r w:rsidRPr="00881AF5">
        <w:rPr>
          <w:lang w:val="et-EE"/>
        </w:rPr>
        <w:t xml:space="preserve"> külas </w:t>
      </w:r>
      <w:r w:rsidR="000C6BEA">
        <w:rPr>
          <w:lang w:val="et-EE"/>
        </w:rPr>
        <w:t>Lepapõllu</w:t>
      </w:r>
      <w:r w:rsidRPr="00881AF5">
        <w:rPr>
          <w:lang w:val="et-EE"/>
        </w:rPr>
        <w:t xml:space="preserve"> (</w:t>
      </w:r>
      <w:r w:rsidR="00F11CA0" w:rsidRPr="0099640D">
        <w:rPr>
          <w:lang w:val="et-EE"/>
        </w:rPr>
        <w:t>72501:001:1785</w:t>
      </w:r>
      <w:r w:rsidRPr="00881AF5">
        <w:rPr>
          <w:lang w:val="et-EE"/>
        </w:rPr>
        <w:t xml:space="preserve">, suurusega </w:t>
      </w:r>
      <w:r w:rsidR="0099640D" w:rsidRPr="0099640D">
        <w:rPr>
          <w:lang w:val="et-EE"/>
        </w:rPr>
        <w:t>70204</w:t>
      </w:r>
      <w:r w:rsidR="0099640D">
        <w:rPr>
          <w:lang w:val="et-EE"/>
        </w:rPr>
        <w:t xml:space="preserve"> </w:t>
      </w:r>
      <w:r w:rsidRPr="00881AF5">
        <w:rPr>
          <w:lang w:val="et-EE"/>
        </w:rPr>
        <w:t>m², maatulundusmaa 100%) katastriüksus</w:t>
      </w:r>
      <w:r w:rsidR="00750451">
        <w:rPr>
          <w:lang w:val="et-EE"/>
        </w:rPr>
        <w:t>el</w:t>
      </w:r>
      <w:r w:rsidRPr="00881AF5">
        <w:rPr>
          <w:lang w:val="et-EE"/>
        </w:rPr>
        <w:t xml:space="preserve">, </w:t>
      </w:r>
      <w:r w:rsidR="0013198F">
        <w:rPr>
          <w:lang w:val="et-EE"/>
        </w:rPr>
        <w:t>põhi</w:t>
      </w:r>
      <w:r w:rsidRPr="00881AF5">
        <w:rPr>
          <w:lang w:val="et-EE"/>
        </w:rPr>
        <w:t>eesmärgiga katastriüksuse kruntideks jagamine, maa sihtotstar</w:t>
      </w:r>
      <w:r w:rsidR="00723C71">
        <w:rPr>
          <w:lang w:val="et-EE"/>
        </w:rPr>
        <w:t>b</w:t>
      </w:r>
      <w:r w:rsidRPr="00881AF5">
        <w:rPr>
          <w:lang w:val="et-EE"/>
        </w:rPr>
        <w:t>e muutmi</w:t>
      </w:r>
      <w:r w:rsidR="00843448">
        <w:rPr>
          <w:lang w:val="et-EE"/>
        </w:rPr>
        <w:t>seks, ehitusõiguse määramiseks hoonete püstitamiseks ning sotsiaalmaa ja tra</w:t>
      </w:r>
      <w:r w:rsidR="008C6C83">
        <w:rPr>
          <w:lang w:val="et-EE"/>
        </w:rPr>
        <w:t xml:space="preserve">nspordimaa eraldamiseks. </w:t>
      </w:r>
      <w:r w:rsidRPr="00881AF5">
        <w:rPr>
          <w:lang w:val="et-EE"/>
        </w:rPr>
        <w:t xml:space="preserve"> </w:t>
      </w:r>
    </w:p>
    <w:bookmarkEnd w:id="1"/>
    <w:p w14:paraId="76538853" w14:textId="77777777" w:rsidR="00DC1278" w:rsidRPr="007579A0" w:rsidRDefault="00DC1278" w:rsidP="00C76730">
      <w:pPr>
        <w:spacing w:line="276" w:lineRule="auto"/>
        <w:jc w:val="both"/>
        <w:rPr>
          <w:lang w:val="et-EE"/>
        </w:rPr>
      </w:pPr>
    </w:p>
    <w:p w14:paraId="7DA1D654" w14:textId="7C1754B5" w:rsidR="00DC1278" w:rsidRPr="007579A0" w:rsidRDefault="00DC1278" w:rsidP="00C76730">
      <w:pPr>
        <w:spacing w:line="276" w:lineRule="auto"/>
        <w:jc w:val="both"/>
        <w:rPr>
          <w:i/>
          <w:iCs/>
          <w:lang w:val="et-EE"/>
        </w:rPr>
      </w:pPr>
      <w:r w:rsidRPr="007579A0">
        <w:rPr>
          <w:i/>
          <w:iCs/>
          <w:lang w:val="et-EE"/>
        </w:rPr>
        <w:t xml:space="preserve">II. </w:t>
      </w:r>
      <w:r w:rsidR="004F76D7" w:rsidRPr="007579A0">
        <w:rPr>
          <w:i/>
          <w:iCs/>
          <w:lang w:val="et-EE"/>
        </w:rPr>
        <w:t>Katastri</w:t>
      </w:r>
      <w:r w:rsidR="008B7E1E" w:rsidRPr="007579A0">
        <w:rPr>
          <w:i/>
          <w:iCs/>
          <w:lang w:val="et-EE"/>
        </w:rPr>
        <w:t>üksuste</w:t>
      </w:r>
      <w:r w:rsidRPr="007579A0">
        <w:rPr>
          <w:i/>
          <w:iCs/>
          <w:lang w:val="et-EE"/>
        </w:rPr>
        <w:t xml:space="preserve"> asukoha kirjeldus</w:t>
      </w:r>
      <w:bookmarkStart w:id="2" w:name="_Hlk134620953"/>
      <w:r w:rsidRPr="007579A0">
        <w:rPr>
          <w:i/>
          <w:iCs/>
          <w:lang w:val="et-EE"/>
        </w:rPr>
        <w:t xml:space="preserve"> ja olemasolev olukord</w:t>
      </w:r>
    </w:p>
    <w:bookmarkEnd w:id="2"/>
    <w:p w14:paraId="532BC216" w14:textId="73C98091" w:rsidR="00865E38" w:rsidRDefault="00865E38" w:rsidP="00865E38">
      <w:pPr>
        <w:spacing w:line="276" w:lineRule="auto"/>
        <w:jc w:val="both"/>
        <w:rPr>
          <w:lang w:val="et-EE"/>
        </w:rPr>
      </w:pPr>
      <w:r w:rsidRPr="00865E38">
        <w:rPr>
          <w:lang w:val="et-EE"/>
        </w:rPr>
        <w:t>Planeeritav maa-ala asub Saue vallas, Hüüru külas, Vatsla tee</w:t>
      </w:r>
      <w:r w:rsidR="002D42B8">
        <w:rPr>
          <w:lang w:val="et-EE"/>
        </w:rPr>
        <w:t xml:space="preserve"> </w:t>
      </w:r>
      <w:r w:rsidR="008026A2" w:rsidRPr="00567F95">
        <w:rPr>
          <w:lang w:val="et-EE"/>
        </w:rPr>
        <w:t xml:space="preserve">ja </w:t>
      </w:r>
      <w:r w:rsidR="00D116A4" w:rsidRPr="00567F95">
        <w:rPr>
          <w:lang w:val="et-EE"/>
        </w:rPr>
        <w:t>Kodasema tee L5</w:t>
      </w:r>
      <w:r w:rsidRPr="00865E38">
        <w:rPr>
          <w:lang w:val="et-EE"/>
        </w:rPr>
        <w:t xml:space="preserve"> vahelisel alal.  Olemasolev ja laienev elamuala paikneb planeeringualast </w:t>
      </w:r>
      <w:r w:rsidR="00ED5387" w:rsidRPr="00567F95">
        <w:rPr>
          <w:lang w:val="et-EE"/>
        </w:rPr>
        <w:t xml:space="preserve">põhja, kirde, </w:t>
      </w:r>
      <w:r w:rsidRPr="00865E38">
        <w:rPr>
          <w:lang w:val="et-EE"/>
        </w:rPr>
        <w:t xml:space="preserve">lõuna </w:t>
      </w:r>
      <w:r w:rsidR="00E46A16" w:rsidRPr="00865E38">
        <w:rPr>
          <w:lang w:val="et-EE"/>
        </w:rPr>
        <w:t>ning</w:t>
      </w:r>
      <w:r w:rsidR="00E46A16" w:rsidRPr="00567F95">
        <w:rPr>
          <w:lang w:val="et-EE"/>
        </w:rPr>
        <w:t xml:space="preserve"> </w:t>
      </w:r>
      <w:r w:rsidR="00E46A16" w:rsidRPr="00865E38">
        <w:rPr>
          <w:lang w:val="et-EE"/>
        </w:rPr>
        <w:t>lääne</w:t>
      </w:r>
      <w:r w:rsidR="00E46A16" w:rsidRPr="00567F95">
        <w:rPr>
          <w:lang w:val="et-EE"/>
        </w:rPr>
        <w:t xml:space="preserve"> </w:t>
      </w:r>
      <w:r w:rsidRPr="00865E38">
        <w:rPr>
          <w:lang w:val="et-EE"/>
        </w:rPr>
        <w:t xml:space="preserve">pool. </w:t>
      </w:r>
      <w:r w:rsidR="00582170">
        <w:rPr>
          <w:lang w:val="et-EE"/>
        </w:rPr>
        <w:t>Lepapõllu</w:t>
      </w:r>
      <w:r w:rsidRPr="00865E38">
        <w:rPr>
          <w:lang w:val="et-EE"/>
        </w:rPr>
        <w:t xml:space="preserve"> katastriüksus on hoonestamata. Planeeritava maa-ala suuruseks on ca </w:t>
      </w:r>
      <w:r w:rsidR="0004330E">
        <w:rPr>
          <w:lang w:val="et-EE"/>
        </w:rPr>
        <w:t>7</w:t>
      </w:r>
      <w:r w:rsidRPr="00865E38">
        <w:rPr>
          <w:lang w:val="et-EE"/>
        </w:rPr>
        <w:t xml:space="preserve"> ha.</w:t>
      </w:r>
      <w:r w:rsidR="004F0208">
        <w:rPr>
          <w:lang w:val="et-EE"/>
        </w:rPr>
        <w:t xml:space="preserve"> </w:t>
      </w:r>
      <w:r w:rsidR="006E1494" w:rsidRPr="006E1494">
        <w:rPr>
          <w:lang w:val="et-EE"/>
        </w:rPr>
        <w:t xml:space="preserve">Ala läbib </w:t>
      </w:r>
      <w:r w:rsidR="006D5691" w:rsidRPr="006D5691">
        <w:rPr>
          <w:lang w:val="et-EE"/>
        </w:rPr>
        <w:t>Elering AS-le kuuluv</w:t>
      </w:r>
      <w:r w:rsidR="006D5691">
        <w:rPr>
          <w:lang w:val="et-EE"/>
        </w:rPr>
        <w:t xml:space="preserve"> </w:t>
      </w:r>
      <w:r w:rsidR="006E1494" w:rsidRPr="006E1494">
        <w:rPr>
          <w:lang w:val="et-EE"/>
        </w:rPr>
        <w:t>Harku-Tabasalu elektriõhuliin 35-110kV (kõrgepingeliin)</w:t>
      </w:r>
      <w:r w:rsidRPr="00865E38">
        <w:rPr>
          <w:lang w:val="et-EE"/>
        </w:rPr>
        <w:t>, mille kaitsevööndisse on keelatud hooneid kavandada. Detailplaneeringus on sellega arvestatud.</w:t>
      </w:r>
    </w:p>
    <w:p w14:paraId="6D761F0B" w14:textId="77777777" w:rsidR="00482A3F" w:rsidRPr="007579A0" w:rsidRDefault="00482A3F" w:rsidP="00C76730">
      <w:pPr>
        <w:spacing w:line="276" w:lineRule="auto"/>
        <w:jc w:val="both"/>
        <w:rPr>
          <w:lang w:val="et-EE"/>
        </w:rPr>
      </w:pPr>
    </w:p>
    <w:p w14:paraId="08DC9009" w14:textId="0FD4A2D7" w:rsidR="00197F19" w:rsidRPr="007579A0" w:rsidRDefault="00DC1278" w:rsidP="00C76730">
      <w:pPr>
        <w:spacing w:line="276" w:lineRule="auto"/>
        <w:jc w:val="both"/>
        <w:rPr>
          <w:i/>
          <w:iCs/>
          <w:lang w:val="et-EE"/>
        </w:rPr>
      </w:pPr>
      <w:r w:rsidRPr="007579A0">
        <w:rPr>
          <w:i/>
          <w:iCs/>
          <w:lang w:val="et-EE"/>
        </w:rPr>
        <w:t>III. Detailplaneeringu koostamise eesmärk</w:t>
      </w:r>
    </w:p>
    <w:p w14:paraId="3CBBEF15" w14:textId="548DE055" w:rsidR="00CD530D" w:rsidRPr="00CD530D" w:rsidRDefault="00D72F76" w:rsidP="00CD530D">
      <w:pPr>
        <w:spacing w:line="276" w:lineRule="auto"/>
        <w:jc w:val="both"/>
        <w:rPr>
          <w:lang w:val="et-EE"/>
        </w:rPr>
      </w:pPr>
      <w:r w:rsidRPr="00700DA4">
        <w:rPr>
          <w:lang w:val="et-EE"/>
        </w:rPr>
        <w:t xml:space="preserve">Detailplaneeringu koostamise põhieesmärgiks on jagada </w:t>
      </w:r>
      <w:r w:rsidR="004F0208">
        <w:rPr>
          <w:lang w:val="et-EE"/>
        </w:rPr>
        <w:t>Lepapõllu</w:t>
      </w:r>
      <w:r w:rsidRPr="00700DA4">
        <w:rPr>
          <w:lang w:val="et-EE"/>
        </w:rPr>
        <w:t xml:space="preserve"> katastriüksus </w:t>
      </w:r>
      <w:r w:rsidR="001E79F6">
        <w:rPr>
          <w:lang w:val="et-EE"/>
        </w:rPr>
        <w:t>19</w:t>
      </w:r>
      <w:r w:rsidRPr="00700DA4">
        <w:rPr>
          <w:lang w:val="et-EE"/>
        </w:rPr>
        <w:t xml:space="preserve"> elamu-, </w:t>
      </w:r>
      <w:r w:rsidR="00802F68">
        <w:rPr>
          <w:lang w:val="et-EE"/>
        </w:rPr>
        <w:t>3</w:t>
      </w:r>
      <w:r w:rsidRPr="00700DA4">
        <w:rPr>
          <w:lang w:val="et-EE"/>
        </w:rPr>
        <w:t xml:space="preserve"> transpordi- ja </w:t>
      </w:r>
      <w:r w:rsidR="00892ABE">
        <w:rPr>
          <w:lang w:val="et-EE"/>
        </w:rPr>
        <w:t>3</w:t>
      </w:r>
      <w:r w:rsidRPr="00700DA4">
        <w:rPr>
          <w:lang w:val="et-EE"/>
        </w:rPr>
        <w:t xml:space="preserve"> üldkasutatavaks maaks ning ehitusõiguse määramine </w:t>
      </w:r>
      <w:r w:rsidR="00D35185">
        <w:rPr>
          <w:lang w:val="et-EE"/>
        </w:rPr>
        <w:t>16</w:t>
      </w:r>
      <w:r w:rsidRPr="00700DA4">
        <w:rPr>
          <w:lang w:val="et-EE"/>
        </w:rPr>
        <w:t xml:space="preserve"> üksik-</w:t>
      </w:r>
      <w:r w:rsidR="00B2113C">
        <w:rPr>
          <w:lang w:val="et-EE"/>
        </w:rPr>
        <w:t xml:space="preserve"> </w:t>
      </w:r>
      <w:r w:rsidRPr="00700DA4">
        <w:rPr>
          <w:lang w:val="et-EE"/>
        </w:rPr>
        <w:t xml:space="preserve">ja </w:t>
      </w:r>
      <w:r w:rsidR="00B2113C">
        <w:rPr>
          <w:lang w:val="et-EE"/>
        </w:rPr>
        <w:t>3</w:t>
      </w:r>
      <w:r w:rsidRPr="00700DA4">
        <w:rPr>
          <w:lang w:val="et-EE"/>
        </w:rPr>
        <w:t xml:space="preserve"> ridaelamu </w:t>
      </w:r>
      <w:r w:rsidRPr="00D32419">
        <w:rPr>
          <w:lang w:val="et-EE"/>
        </w:rPr>
        <w:t>püstitamiseks.</w:t>
      </w:r>
      <w:r w:rsidR="00513307" w:rsidRPr="00D32419">
        <w:rPr>
          <w:lang w:val="et-EE"/>
        </w:rPr>
        <w:t xml:space="preserve"> </w:t>
      </w:r>
      <w:r w:rsidRPr="00D32419">
        <w:rPr>
          <w:lang w:val="et-EE"/>
        </w:rPr>
        <w:t>Transpordimaa katastriüksused kavandatakse juurdepääsuteede rajamiseks. Üldkasutatava maa katastriüksustele on planeeringuga kavandatud haljasalad ning mängu</w:t>
      </w:r>
      <w:r w:rsidR="00005923" w:rsidRPr="00D32419">
        <w:rPr>
          <w:lang w:val="et-EE"/>
        </w:rPr>
        <w:t>- ja spordi</w:t>
      </w:r>
      <w:r w:rsidRPr="00D32419">
        <w:rPr>
          <w:lang w:val="et-EE"/>
        </w:rPr>
        <w:t xml:space="preserve">väljakud. </w:t>
      </w:r>
      <w:r w:rsidR="00CD530D" w:rsidRPr="00D32419">
        <w:rPr>
          <w:lang w:val="et-EE"/>
        </w:rPr>
        <w:t>Planeeringuala hoonestusalade määramisel on arvestatud ala läbivate elektriõhuliinidega, mille kaitsevöönd on 40 m mõlemal pool telge. Sinna alasse hooneid ei kavandata.</w:t>
      </w:r>
    </w:p>
    <w:p w14:paraId="74F5EE5C" w14:textId="77777777" w:rsidR="008459AC" w:rsidRPr="007579A0" w:rsidRDefault="008459AC" w:rsidP="00C76730">
      <w:pPr>
        <w:spacing w:line="276" w:lineRule="auto"/>
        <w:jc w:val="both"/>
        <w:rPr>
          <w:lang w:val="et-EE"/>
        </w:rPr>
      </w:pPr>
    </w:p>
    <w:p w14:paraId="4C8D74A2" w14:textId="7137F802" w:rsidR="00B96FE3" w:rsidRPr="007579A0" w:rsidRDefault="00DC1278" w:rsidP="00C76730">
      <w:pPr>
        <w:spacing w:line="276" w:lineRule="auto"/>
        <w:jc w:val="both"/>
        <w:rPr>
          <w:i/>
          <w:iCs/>
          <w:lang w:val="et-EE"/>
        </w:rPr>
      </w:pPr>
      <w:r w:rsidRPr="007579A0">
        <w:rPr>
          <w:i/>
          <w:iCs/>
          <w:lang w:val="et-EE"/>
        </w:rPr>
        <w:t>IV. Taotluse vastavus üldplaneeringule</w:t>
      </w:r>
    </w:p>
    <w:p w14:paraId="72646814" w14:textId="3450067D" w:rsidR="00BB4E50" w:rsidRDefault="00EE26F8" w:rsidP="00E74F48">
      <w:pPr>
        <w:spacing w:line="276" w:lineRule="auto"/>
        <w:jc w:val="both"/>
        <w:rPr>
          <w:lang w:val="et-EE"/>
        </w:rPr>
      </w:pPr>
      <w:r w:rsidRPr="00681526">
        <w:rPr>
          <w:lang w:val="et-EE"/>
        </w:rPr>
        <w:t>Saue valla üldplaneeringu kohaselt asub detailplaneeringuks taotletav maa-ala tiheasustusalas</w:t>
      </w:r>
      <w:r w:rsidR="00252407">
        <w:rPr>
          <w:lang w:val="et-EE"/>
        </w:rPr>
        <w:t xml:space="preserve"> </w:t>
      </w:r>
      <w:r w:rsidR="00252407" w:rsidRPr="00252407">
        <w:rPr>
          <w:lang w:val="et-EE"/>
        </w:rPr>
        <w:t xml:space="preserve">ning maakasutuse juhtotstarbeks on määratud </w:t>
      </w:r>
      <w:bookmarkStart w:id="3" w:name="_Hlk46752876"/>
      <w:r w:rsidR="00252407" w:rsidRPr="00252407">
        <w:rPr>
          <w:lang w:val="et-EE"/>
        </w:rPr>
        <w:t>osaliselt pere –ja ridaelamumaa</w:t>
      </w:r>
      <w:bookmarkEnd w:id="3"/>
      <w:r w:rsidRPr="00681526">
        <w:rPr>
          <w:lang w:val="et-EE"/>
        </w:rPr>
        <w:t xml:space="preserve">. </w:t>
      </w:r>
      <w:r w:rsidR="00AC5C3D">
        <w:rPr>
          <w:lang w:val="et-EE"/>
        </w:rPr>
        <w:t xml:space="preserve">Lepapõllu </w:t>
      </w:r>
      <w:r w:rsidR="002171A0">
        <w:rPr>
          <w:lang w:val="et-EE"/>
        </w:rPr>
        <w:t>katastriüksus</w:t>
      </w:r>
      <w:r w:rsidR="00755EFD">
        <w:rPr>
          <w:lang w:val="et-EE"/>
        </w:rPr>
        <w:t xml:space="preserve"> asub osaliselt</w:t>
      </w:r>
      <w:r w:rsidR="00004931">
        <w:rPr>
          <w:lang w:val="et-EE"/>
        </w:rPr>
        <w:t xml:space="preserve"> </w:t>
      </w:r>
      <w:r w:rsidR="002171A0" w:rsidRPr="00703948">
        <w:rPr>
          <w:lang w:val="et-EE"/>
        </w:rPr>
        <w:t xml:space="preserve">üldplaneeringu järgi </w:t>
      </w:r>
      <w:r w:rsidR="00004931">
        <w:rPr>
          <w:lang w:val="et-EE"/>
        </w:rPr>
        <w:t xml:space="preserve">ka </w:t>
      </w:r>
      <w:r w:rsidR="002171A0" w:rsidRPr="00703948">
        <w:rPr>
          <w:lang w:val="et-EE"/>
        </w:rPr>
        <w:t>juhtotstarbeta alal</w:t>
      </w:r>
      <w:r w:rsidR="00755EFD">
        <w:rPr>
          <w:lang w:val="et-EE"/>
        </w:rPr>
        <w:t xml:space="preserve">, </w:t>
      </w:r>
      <w:r w:rsidR="0039326F">
        <w:rPr>
          <w:lang w:val="et-EE"/>
        </w:rPr>
        <w:t>mis</w:t>
      </w:r>
      <w:r w:rsidR="00755EFD" w:rsidRPr="00703948">
        <w:rPr>
          <w:lang w:val="et-EE"/>
        </w:rPr>
        <w:t xml:space="preserve"> on määratud</w:t>
      </w:r>
      <w:r w:rsidR="00755EFD">
        <w:rPr>
          <w:lang w:val="et-EE"/>
        </w:rPr>
        <w:t xml:space="preserve"> </w:t>
      </w:r>
      <w:r w:rsidR="007E48E9" w:rsidRPr="007E48E9">
        <w:rPr>
          <w:lang w:val="et-EE"/>
        </w:rPr>
        <w:t>Harku-Tabasalu elektriõhuliin</w:t>
      </w:r>
      <w:r w:rsidR="007E48E9">
        <w:rPr>
          <w:lang w:val="et-EE"/>
        </w:rPr>
        <w:t>i</w:t>
      </w:r>
      <w:r w:rsidR="007E48E9" w:rsidRPr="007E48E9">
        <w:rPr>
          <w:lang w:val="et-EE"/>
        </w:rPr>
        <w:t xml:space="preserve"> 35-110kV (kõrgepingeliin)</w:t>
      </w:r>
      <w:r w:rsidR="007E48E9">
        <w:rPr>
          <w:lang w:val="et-EE"/>
        </w:rPr>
        <w:t xml:space="preserve"> ning selle </w:t>
      </w:r>
      <w:r w:rsidR="007E48E9" w:rsidRPr="007E48E9">
        <w:rPr>
          <w:lang w:val="et-EE"/>
        </w:rPr>
        <w:t>kaitsevöönd</w:t>
      </w:r>
      <w:r w:rsidR="00AC5C3D">
        <w:rPr>
          <w:lang w:val="et-EE"/>
        </w:rPr>
        <w:t>i</w:t>
      </w:r>
      <w:r w:rsidR="00BB4E50">
        <w:rPr>
          <w:lang w:val="et-EE"/>
        </w:rPr>
        <w:t xml:space="preserve"> </w:t>
      </w:r>
      <w:r w:rsidR="00703948" w:rsidRPr="00703948">
        <w:rPr>
          <w:lang w:val="et-EE"/>
        </w:rPr>
        <w:t>tõttu.</w:t>
      </w:r>
      <w:r w:rsidR="00BB4E50">
        <w:rPr>
          <w:lang w:val="et-EE"/>
        </w:rPr>
        <w:t xml:space="preserve"> </w:t>
      </w:r>
      <w:r w:rsidRPr="00681526">
        <w:rPr>
          <w:lang w:val="et-EE"/>
        </w:rPr>
        <w:t>Elamukrundid on planeeritud pere- ja ridaelamumaa juhtotstarbega alale.</w:t>
      </w:r>
      <w:r w:rsidR="004C2408" w:rsidRPr="00681526">
        <w:rPr>
          <w:lang w:val="et-EE"/>
        </w:rPr>
        <w:t xml:space="preserve"> </w:t>
      </w:r>
    </w:p>
    <w:p w14:paraId="59325AAB" w14:textId="77777777" w:rsidR="00BB4E50" w:rsidRDefault="00BB4E50" w:rsidP="00E74F48">
      <w:pPr>
        <w:spacing w:line="276" w:lineRule="auto"/>
        <w:jc w:val="both"/>
        <w:rPr>
          <w:lang w:val="et-EE"/>
        </w:rPr>
      </w:pPr>
    </w:p>
    <w:p w14:paraId="771F0DFA" w14:textId="6EA152DB" w:rsidR="00A30B8D" w:rsidRPr="00A30B8D" w:rsidRDefault="00A30B8D" w:rsidP="00A30B8D">
      <w:pPr>
        <w:spacing w:line="276" w:lineRule="auto"/>
        <w:jc w:val="both"/>
        <w:rPr>
          <w:lang w:val="et-EE"/>
        </w:rPr>
      </w:pPr>
      <w:r w:rsidRPr="00EB0813">
        <w:rPr>
          <w:lang w:val="et-EE"/>
        </w:rPr>
        <w:t>Detailplaneeringute</w:t>
      </w:r>
      <w:r w:rsidRPr="00A30B8D">
        <w:rPr>
          <w:lang w:val="et-EE"/>
        </w:rPr>
        <w:t xml:space="preserve"> kehtestamise tingimuseks üldplaneeringuga määratud tiheasustusega alal on liitumine ühisveevärgi ja -kanalisatsiooniga ning kavandatavate tegevustega kaasnevale liikluskoormusele vastav juurdepääsuvõimalus avaliku teedevõrgu kaudu.</w:t>
      </w:r>
      <w:r w:rsidR="00E53D2B">
        <w:rPr>
          <w:lang w:val="et-EE"/>
        </w:rPr>
        <w:t xml:space="preserve"> </w:t>
      </w:r>
      <w:r w:rsidRPr="00A30B8D">
        <w:rPr>
          <w:lang w:val="et-EE"/>
        </w:rPr>
        <w:t xml:space="preserve">Uue hoonestuse rajamisel tiheasustusega alal tuleb üldplaneeringu punkti 4.4. alusel arvestada sellega, et elamualadel peab jalgsi liikumiseks sobiv avalik ruum (avalike ja erateenuste osutamise alad, haljasalad, pargid, mänguväljakud, kergliiklusteed, avatud õuealad jms) moodustama vähemalt </w:t>
      </w:r>
      <w:r w:rsidRPr="00A30B8D">
        <w:rPr>
          <w:lang w:val="et-EE"/>
        </w:rPr>
        <w:lastRenderedPageBreak/>
        <w:t>20% planeeritavast alast. Üldplaneeringu seletuskirja punkti 4.4. kohaselt peab pere- ja ridaelamumaa juhtotstarbe korral üksik- ja kaksikelamute maa moodustama elamuehituseks kavandatud kruntide maast vähemalt 70%, samuti peab uute rida- ja korterelamukruntide kavandamisel (pere-ja ridaelamumaal) koormusindeks (planeeritava ala pindala suhe korterite arvu) planeeritavat ala kui tervikut arvestades üldjuhul olema 400-800, suurenedes asula keskusest äärealade suunas. Üldplaneering sätestab, et tiheasustusega alal, kus puudub kõrghaljastus, on üldjuhul kõrghaljastuse rajamise arvestuslik miinimumnorm kuni 1500 m</w:t>
      </w:r>
      <w:r w:rsidRPr="00A30B8D">
        <w:rPr>
          <w:vertAlign w:val="superscript"/>
          <w:lang w:val="et-EE"/>
        </w:rPr>
        <w:t>2</w:t>
      </w:r>
      <w:r w:rsidRPr="00A30B8D">
        <w:rPr>
          <w:lang w:val="et-EE"/>
        </w:rPr>
        <w:t xml:space="preserve"> suuruse krundi kohta 1 puu, kuni 2000 m</w:t>
      </w:r>
      <w:r w:rsidRPr="00A30B8D">
        <w:rPr>
          <w:vertAlign w:val="superscript"/>
          <w:lang w:val="et-EE"/>
        </w:rPr>
        <w:t>2</w:t>
      </w:r>
      <w:r w:rsidRPr="00A30B8D">
        <w:rPr>
          <w:lang w:val="et-EE"/>
        </w:rPr>
        <w:t xml:space="preserve"> krundi kohta 2 puud, suurema krundi kohta 3 või enam puud.</w:t>
      </w:r>
      <w:r w:rsidR="00D56DC7">
        <w:rPr>
          <w:lang w:val="et-EE"/>
        </w:rPr>
        <w:t xml:space="preserve"> </w:t>
      </w:r>
      <w:r w:rsidRPr="00A30B8D">
        <w:rPr>
          <w:lang w:val="et-EE"/>
        </w:rPr>
        <w:t>Detailplaneeringu algatamise eesmärk on kooskõlas Saue valla üldplaneeringus toodud nõuetega.</w:t>
      </w:r>
    </w:p>
    <w:p w14:paraId="24604062" w14:textId="77777777" w:rsidR="00960F05" w:rsidRPr="007579A0" w:rsidRDefault="00960F05" w:rsidP="00C76730">
      <w:pPr>
        <w:spacing w:line="276" w:lineRule="auto"/>
        <w:jc w:val="both"/>
        <w:rPr>
          <w:lang w:val="et-EE"/>
        </w:rPr>
      </w:pPr>
    </w:p>
    <w:p w14:paraId="427AF0CA" w14:textId="785416F7" w:rsidR="00857472" w:rsidRPr="007579A0" w:rsidRDefault="00DC1278" w:rsidP="00C76730">
      <w:pPr>
        <w:spacing w:line="276" w:lineRule="auto"/>
        <w:jc w:val="both"/>
        <w:rPr>
          <w:i/>
          <w:iCs/>
          <w:lang w:val="et-EE"/>
        </w:rPr>
      </w:pPr>
      <w:r w:rsidRPr="007579A0">
        <w:rPr>
          <w:i/>
          <w:iCs/>
          <w:lang w:val="et-EE"/>
        </w:rPr>
        <w:t>V. Sõlmitud kokkulepped</w:t>
      </w:r>
    </w:p>
    <w:p w14:paraId="70A95C00" w14:textId="5DC6194F" w:rsidR="00307E61" w:rsidRPr="00155319" w:rsidRDefault="003E0982" w:rsidP="004D45EC">
      <w:pPr>
        <w:spacing w:line="276" w:lineRule="auto"/>
        <w:jc w:val="both"/>
        <w:rPr>
          <w:rFonts w:ascii="Cambria" w:hAnsi="Cambria"/>
          <w:lang w:val="et-EE"/>
        </w:rPr>
      </w:pPr>
      <w:r w:rsidRPr="00610257">
        <w:rPr>
          <w:rFonts w:ascii="Cambria" w:hAnsi="Cambria"/>
          <w:lang w:val="et-EE"/>
        </w:rPr>
        <w:t>Detailplaneering viiakse ellu vastavalt halduslepingus nr</w:t>
      </w:r>
      <w:r w:rsidRPr="00610257">
        <w:rPr>
          <w:rFonts w:ascii="Cambria" w:hAnsi="Cambria"/>
          <w:b/>
          <w:bCs/>
          <w:lang w:val="et-EE"/>
        </w:rPr>
        <w:t xml:space="preserve"> </w:t>
      </w:r>
      <w:r w:rsidRPr="00610257">
        <w:rPr>
          <w:rFonts w:ascii="Cambria" w:hAnsi="Cambria"/>
          <w:lang w:val="et-EE"/>
        </w:rPr>
        <w:t>….</w:t>
      </w:r>
      <w:r w:rsidRPr="00610257">
        <w:rPr>
          <w:rFonts w:ascii="Cambria" w:hAnsi="Cambria"/>
          <w:b/>
          <w:bCs/>
          <w:lang w:val="et-EE"/>
        </w:rPr>
        <w:t xml:space="preserve"> </w:t>
      </w:r>
      <w:r w:rsidRPr="00610257">
        <w:rPr>
          <w:rFonts w:ascii="Cambria" w:hAnsi="Cambria"/>
          <w:lang w:val="et-EE"/>
        </w:rPr>
        <w:t>märgitud põhimõtetel</w:t>
      </w:r>
      <w:r w:rsidR="00F81104" w:rsidRPr="00610257">
        <w:rPr>
          <w:rFonts w:ascii="Cambria" w:hAnsi="Cambria"/>
          <w:lang w:val="et-EE"/>
        </w:rPr>
        <w:t xml:space="preserve"> ja võlaõigusliku lepingu nr ...... alusel</w:t>
      </w:r>
      <w:r w:rsidRPr="00610257">
        <w:rPr>
          <w:rFonts w:ascii="Cambria" w:hAnsi="Cambria"/>
          <w:lang w:val="et-EE"/>
        </w:rPr>
        <w:t>.</w:t>
      </w:r>
      <w:r w:rsidRPr="00155319">
        <w:rPr>
          <w:rFonts w:ascii="Cambria" w:hAnsi="Cambria"/>
          <w:lang w:val="et-EE"/>
        </w:rPr>
        <w:t xml:space="preserve"> Vallal on õigus jätta detailplaneeringu kohastele hoonetele ehitusload ja kasutusload väljastamata, juhul kui Huvitatud isik ei täida halduslepingus nimetatud kohustusi, mis on Huvitatud isiku ja valla vahelisel kokkuleppel ehitusloa ja kasutusloa taotlemise ja väljastamise eelduseks. Seega, vastavalt Saue Vallavalitsuse ja Huvitatud isiku vahel sõlmitud kirjalikule kokkuleppele, kaasneb Huvitatud isikul kehtestatud planeeringu elluviimisega kohustus omadest vahenditest välja ehitada kogu detailplaneeringu järgne tehniline infrastruktuur ja avalik ruum (detailplaneeringuga määratud avalikult kasutatavad juurdepääsuteed, </w:t>
      </w:r>
      <w:r w:rsidR="005E7ED4" w:rsidRPr="00155319">
        <w:rPr>
          <w:rFonts w:ascii="Cambria" w:hAnsi="Cambria"/>
          <w:lang w:val="et-EE"/>
        </w:rPr>
        <w:t>kergliiklusteed</w:t>
      </w:r>
      <w:r w:rsidRPr="00155319">
        <w:rPr>
          <w:rFonts w:ascii="Cambria" w:hAnsi="Cambria"/>
          <w:lang w:val="et-EE"/>
        </w:rPr>
        <w:t xml:space="preserve"> (asfaltbetoonkattega) koos tänavavalgustusega, tehnovõrgud- ja rajatised, vee- ja kanalisatsioonitrassid vee</w:t>
      </w:r>
      <w:r w:rsidR="00CC3B35" w:rsidRPr="00155319">
        <w:rPr>
          <w:rFonts w:ascii="Cambria" w:hAnsi="Cambria"/>
          <w:lang w:val="et-EE"/>
        </w:rPr>
        <w:t>-</w:t>
      </w:r>
      <w:r w:rsidRPr="00155319">
        <w:rPr>
          <w:rFonts w:ascii="Cambria" w:hAnsi="Cambria"/>
          <w:lang w:val="et-EE"/>
        </w:rPr>
        <w:t>ettevõtja poolt määratavate liitumispunktideni, sadevee-ja drenaažisüsteem, elektrivarustus, sidevarustus) ning detailplaneeringuga avalikuks kasutuseks määratud avaliku ruumi katastriüksuste (transpordimaad ja sotsiaalmaad) tasuta võõrandamine vallale.</w:t>
      </w:r>
      <w:r w:rsidR="00C71060" w:rsidRPr="00155319">
        <w:rPr>
          <w:rFonts w:ascii="Cambria" w:hAnsi="Cambria"/>
          <w:lang w:val="et-EE"/>
        </w:rPr>
        <w:t xml:space="preserve"> </w:t>
      </w:r>
      <w:r w:rsidR="004D45EC" w:rsidRPr="00155319">
        <w:rPr>
          <w:rFonts w:ascii="Cambria" w:hAnsi="Cambria"/>
          <w:lang w:val="et-EE"/>
        </w:rPr>
        <w:t>Vallale tasuta võõrandatavate katastriüksuste üleandmiseks sõlmitakse enne Detailplaneeringu algatamist võlaõiguslik tasuta võõrandamisleping ja pärast kehtestamist sõlmitakse asjaõigusleping.</w:t>
      </w:r>
      <w:r w:rsidR="00FA3473" w:rsidRPr="00155319">
        <w:rPr>
          <w:rFonts w:ascii="Cambria" w:hAnsi="Cambria"/>
          <w:lang w:val="et-EE"/>
        </w:rPr>
        <w:t xml:space="preserve"> </w:t>
      </w:r>
      <w:r w:rsidR="00E02374" w:rsidRPr="00155319">
        <w:rPr>
          <w:rFonts w:ascii="Cambria" w:hAnsi="Cambria"/>
          <w:lang w:val="et-EE"/>
        </w:rPr>
        <w:t>Omandiõiguse üleandmise nõude tagamiseks kantakse kinnistutele eelmärge, mille kustutamiseks on vajalik Valla nõusolek. Juhul kui maaüksuste arv, suurused või paiknemine muutuvad esialgsega võrreldes oluliselt, on vaja sõlmida uus võlaõiguslik tasuta võõrandamisleping. Üleandmisega seotud notarikulud ja riigilõivu tasub Huvitatud isik.</w:t>
      </w:r>
    </w:p>
    <w:p w14:paraId="032E4B2B" w14:textId="77777777" w:rsidR="00F179FD" w:rsidRDefault="00F179FD" w:rsidP="000B72BD">
      <w:pPr>
        <w:spacing w:line="276" w:lineRule="auto"/>
        <w:jc w:val="both"/>
        <w:rPr>
          <w:lang w:val="et-EE"/>
        </w:rPr>
      </w:pPr>
    </w:p>
    <w:p w14:paraId="575BC87C" w14:textId="50B1193E" w:rsidR="000B72BD" w:rsidRPr="000B72BD" w:rsidRDefault="003E0982" w:rsidP="000B72BD">
      <w:pPr>
        <w:spacing w:line="276" w:lineRule="auto"/>
        <w:jc w:val="both"/>
        <w:rPr>
          <w:lang w:val="et-EE"/>
        </w:rPr>
      </w:pPr>
      <w:r w:rsidRPr="003E0982">
        <w:rPr>
          <w:lang w:val="et-EE"/>
        </w:rPr>
        <w:t xml:space="preserve">Huvitatud isik </w:t>
      </w:r>
      <w:r w:rsidR="004C2FA7">
        <w:rPr>
          <w:lang w:val="et-EE"/>
        </w:rPr>
        <w:t xml:space="preserve">on </w:t>
      </w:r>
      <w:r w:rsidRPr="003E0982">
        <w:rPr>
          <w:lang w:val="et-EE"/>
        </w:rPr>
        <w:t>kohustatud Detailplaneeringuga kavandatud sotsiaalmaa katastriüksustele (üldkasutatav maa) oma kuludega rajama mängu</w:t>
      </w:r>
      <w:r w:rsidR="00136920">
        <w:rPr>
          <w:lang w:val="et-EE"/>
        </w:rPr>
        <w:t>-ja spordi</w:t>
      </w:r>
      <w:r w:rsidRPr="003E0982">
        <w:rPr>
          <w:lang w:val="et-EE"/>
        </w:rPr>
        <w:t>väljaku</w:t>
      </w:r>
      <w:r w:rsidR="007652E7">
        <w:rPr>
          <w:lang w:val="et-EE"/>
        </w:rPr>
        <w:t>d</w:t>
      </w:r>
      <w:r w:rsidRPr="003E0982">
        <w:rPr>
          <w:lang w:val="et-EE"/>
        </w:rPr>
        <w:t xml:space="preserve"> vastavalt Halduslepingu/Kokkuleppe </w:t>
      </w:r>
      <w:r w:rsidRPr="00610257">
        <w:rPr>
          <w:lang w:val="et-EE"/>
        </w:rPr>
        <w:t xml:space="preserve">lisale </w:t>
      </w:r>
      <w:r w:rsidR="00610257">
        <w:rPr>
          <w:lang w:val="et-EE"/>
        </w:rPr>
        <w:t>...</w:t>
      </w:r>
      <w:r w:rsidRPr="00013106">
        <w:rPr>
          <w:lang w:val="et-EE"/>
        </w:rPr>
        <w:t xml:space="preserve"> Tehnilised tingimused mängu-ja spordi</w:t>
      </w:r>
      <w:r w:rsidR="006A0C53" w:rsidRPr="00013106">
        <w:rPr>
          <w:lang w:val="et-EE"/>
        </w:rPr>
        <w:t>rajatistele</w:t>
      </w:r>
      <w:r w:rsidRPr="003E0982">
        <w:rPr>
          <w:lang w:val="et-EE"/>
        </w:rPr>
        <w:t xml:space="preserve"> ning </w:t>
      </w:r>
      <w:r w:rsidR="00FC2275">
        <w:rPr>
          <w:lang w:val="et-EE"/>
        </w:rPr>
        <w:t>Detailplaneeringus sätestatule</w:t>
      </w:r>
      <w:r w:rsidR="00B86186">
        <w:rPr>
          <w:lang w:val="et-EE"/>
        </w:rPr>
        <w:t xml:space="preserve">, </w:t>
      </w:r>
      <w:r w:rsidR="00B86186" w:rsidRPr="00AC2FF8">
        <w:rPr>
          <w:lang w:val="et-EE"/>
        </w:rPr>
        <w:t>kusjuures arvestatakse suurusjärguga 2000 EUR eluaseme kohta</w:t>
      </w:r>
      <w:r w:rsidR="00EE27CA">
        <w:rPr>
          <w:lang w:val="et-EE"/>
        </w:rPr>
        <w:t xml:space="preserve"> (</w:t>
      </w:r>
      <w:r w:rsidR="00EE27CA" w:rsidRPr="00EE27CA">
        <w:rPr>
          <w:lang w:val="et-EE"/>
        </w:rPr>
        <w:t>mis indekseeritakse vastavalt aastapõhisele tarbijahinnaindeksile THI analoogselt sotsiaalse taristu tasule</w:t>
      </w:r>
      <w:r w:rsidR="00EE27CA">
        <w:rPr>
          <w:lang w:val="et-EE"/>
        </w:rPr>
        <w:t>)</w:t>
      </w:r>
      <w:r w:rsidRPr="003E0982">
        <w:rPr>
          <w:lang w:val="et-EE"/>
        </w:rPr>
        <w:t xml:space="preserve">. </w:t>
      </w:r>
      <w:r w:rsidR="000B72BD" w:rsidRPr="000B72BD">
        <w:rPr>
          <w:lang w:val="et-EE"/>
        </w:rPr>
        <w:t xml:space="preserve">Huvitatud isik kohustub toetama Valla sotsiaalobjektide väljaehitamist (sotsiaalse taristu tasu) väärtuses </w:t>
      </w:r>
      <w:r w:rsidR="008E5D3C">
        <w:rPr>
          <w:lang w:val="et-EE"/>
        </w:rPr>
        <w:t xml:space="preserve">10 </w:t>
      </w:r>
      <w:r w:rsidR="000B72BD" w:rsidRPr="000B72BD">
        <w:rPr>
          <w:lang w:val="et-EE"/>
        </w:rPr>
        <w:t>000 € (</w:t>
      </w:r>
      <w:r w:rsidR="008E5D3C">
        <w:rPr>
          <w:lang w:val="et-EE"/>
        </w:rPr>
        <w:t>kümme</w:t>
      </w:r>
      <w:r w:rsidR="000B72BD" w:rsidRPr="000B72BD">
        <w:rPr>
          <w:lang w:val="et-EE"/>
        </w:rPr>
        <w:t xml:space="preserve"> tuhat eurot) iga Detailplaneeringuga kavandatud eluaseme kohta (üksikelamu, ridaelamu boksi, paarismaja osa ja korteri kohta). Sotsiaalse taristu tasu suurus indekseeritakse vastavalt aastapõhisele tarbijahinnaindeksile (THI) alates detailplaneeringu kehtestamise aastast kuni sotsiaalse taristu tasu maksmiseni, arvestades tasu maksmisele eelnevalt avaldatud viimast THI-d. Negatiivse THI korral indekseerimist ei toimu, see tähendab, et sotsiaalse taristu tasu eluaseme kohta on minimaalselt </w:t>
      </w:r>
      <w:r w:rsidR="00173221">
        <w:rPr>
          <w:lang w:val="et-EE"/>
        </w:rPr>
        <w:t xml:space="preserve">10 </w:t>
      </w:r>
      <w:r w:rsidR="000B72BD" w:rsidRPr="000B72BD">
        <w:rPr>
          <w:lang w:val="et-EE"/>
        </w:rPr>
        <w:t>000 €. Ühe ridaelamu, paarismaja või korterelamu kohta tuleb nimetatud summa tasuda kõikide hoones olevate eluasemete (kavandatud eluasemete arv) eest korraga ühe osamaksena, mis vastab kavandatud eluasemete arvule ((</w:t>
      </w:r>
      <w:r w:rsidR="00173221">
        <w:rPr>
          <w:lang w:val="et-EE"/>
        </w:rPr>
        <w:t xml:space="preserve">10 </w:t>
      </w:r>
      <w:r w:rsidR="000B72BD" w:rsidRPr="000B72BD">
        <w:rPr>
          <w:lang w:val="et-EE"/>
        </w:rPr>
        <w:t>000+</w:t>
      </w:r>
      <w:r w:rsidR="00173221">
        <w:rPr>
          <w:lang w:val="et-EE"/>
        </w:rPr>
        <w:t xml:space="preserve">10 </w:t>
      </w:r>
      <w:r w:rsidR="000B72BD" w:rsidRPr="000B72BD">
        <w:rPr>
          <w:lang w:val="et-EE"/>
        </w:rPr>
        <w:t xml:space="preserve">000 x THI % tõus)x eluasemete arv). Juhul, kui nimetatud summa tasumisele eelneva aasta THI-d pole veel avaldatud, siis võetakse arvesse ehitusloa taotlemisele üle-eelmise aasta THI. Summa tasutakse Valla arveldusarvele enne iga Detailplaneeringuga kavandatud elamule ehitusloa väljastamist või enne Detailplaneeringuga kavandatud elamukruntide võõrandamist kolmanda(te)le isiku(te)le. </w:t>
      </w:r>
    </w:p>
    <w:p w14:paraId="77D05D67" w14:textId="77777777" w:rsidR="000B72BD" w:rsidRDefault="000B72BD" w:rsidP="005F4430">
      <w:pPr>
        <w:spacing w:line="276" w:lineRule="auto"/>
        <w:jc w:val="both"/>
        <w:rPr>
          <w:lang w:val="et-EE"/>
        </w:rPr>
      </w:pPr>
    </w:p>
    <w:p w14:paraId="06DBA531" w14:textId="77777777" w:rsidR="0052181D" w:rsidRPr="0052181D" w:rsidRDefault="0052181D" w:rsidP="0052181D">
      <w:pPr>
        <w:spacing w:line="276" w:lineRule="auto"/>
        <w:jc w:val="both"/>
        <w:rPr>
          <w:lang w:val="et-EE"/>
        </w:rPr>
      </w:pPr>
      <w:r w:rsidRPr="0052181D">
        <w:rPr>
          <w:lang w:val="et-EE"/>
        </w:rPr>
        <w:lastRenderedPageBreak/>
        <w:t>Huvitatud isik kohustub kõiki tegevusi finantseerima omadest vahenditest ning tal ei ole õigust nõuda vallalt detailplaneeringus ettenähtud sotsiaalmaa ja transpordimaa tasulist võõrandamist ega tasu või hüvitist teede ning tehnovõrkude ja –rajatiste väljaehitamise eest. Saue vallal on õigus loobuda detailplaneeringu elluviimise soovist ja tunnistada detailplaneering kehtetuks planeerimisseaduse § 140 lõike 1 punkti 2 alusel, kui Huvitatud isik ei täida oma kokkuleppega võetud kohustusi, ei taga detailplaneeringu ala kinnistute võõrandamisel kokkuleppe ülevõtmist detailplaneeringu ala kinnistu omandanud kolmanda isiku poolt ja detailplaneeringu ala igakordne omanik ei sõlmi Saue Vallavalitsusega eelnimetatud kokkuleppega samasisulist uut kokkulepet.</w:t>
      </w:r>
    </w:p>
    <w:p w14:paraId="6180086B" w14:textId="77777777" w:rsidR="00EB17D3" w:rsidRPr="00F44F21" w:rsidRDefault="00EB17D3" w:rsidP="00EB17D3">
      <w:pPr>
        <w:spacing w:line="276" w:lineRule="auto"/>
        <w:jc w:val="both"/>
        <w:rPr>
          <w:lang w:val="et-EE"/>
        </w:rPr>
      </w:pPr>
    </w:p>
    <w:p w14:paraId="1618F17F" w14:textId="6729EC15" w:rsidR="008B72FF" w:rsidRPr="005C6CBE" w:rsidRDefault="008B72FF" w:rsidP="008B72FF">
      <w:pPr>
        <w:spacing w:line="276" w:lineRule="auto"/>
        <w:jc w:val="both"/>
        <w:rPr>
          <w:lang w:val="et-EE"/>
        </w:rPr>
      </w:pPr>
      <w:r w:rsidRPr="008B72FF">
        <w:rPr>
          <w:lang w:val="et-EE"/>
        </w:rPr>
        <w:t xml:space="preserve">Detailplaneeringus tuleb kavandada varjumiskohtade ja/või varjendite rajamise võimalus vastavalt kehtivale </w:t>
      </w:r>
      <w:r w:rsidR="005C6CBE">
        <w:rPr>
          <w:lang w:val="et-EE"/>
        </w:rPr>
        <w:t>k</w:t>
      </w:r>
      <w:r w:rsidR="005C6CBE" w:rsidRPr="005C6CBE">
        <w:rPr>
          <w:lang w:val="et-EE"/>
        </w:rPr>
        <w:t>riisiolukorra ja riigikaitse seadu</w:t>
      </w:r>
      <w:r w:rsidR="00AB0440">
        <w:rPr>
          <w:lang w:val="et-EE"/>
        </w:rPr>
        <w:t>sele.</w:t>
      </w:r>
    </w:p>
    <w:p w14:paraId="7C9A0823" w14:textId="50BA17C8" w:rsidR="00242EB1" w:rsidRPr="00242EB1" w:rsidRDefault="00242EB1" w:rsidP="00242EB1">
      <w:pPr>
        <w:spacing w:line="276" w:lineRule="auto"/>
        <w:jc w:val="both"/>
        <w:rPr>
          <w:lang w:val="et-EE"/>
        </w:rPr>
      </w:pPr>
    </w:p>
    <w:p w14:paraId="56B0262C" w14:textId="147195AF" w:rsidR="00E3511D" w:rsidRDefault="00E3511D" w:rsidP="009A4DD3">
      <w:pPr>
        <w:spacing w:line="276" w:lineRule="auto"/>
        <w:jc w:val="both"/>
        <w:rPr>
          <w:lang w:val="et-EE"/>
        </w:rPr>
      </w:pPr>
      <w:r>
        <w:rPr>
          <w:lang w:val="et-EE"/>
        </w:rPr>
        <w:t>Huvitatud isik on teadlik, et k</w:t>
      </w:r>
      <w:r w:rsidRPr="00E3511D">
        <w:rPr>
          <w:lang w:val="et-EE"/>
        </w:rPr>
        <w:t xml:space="preserve">õikidele teedele ja rajatistele, mida Huvitatud isik ehitab ja Vallale üle annab, tuleb tagada garantii (teedele 5-aastane, sademevee- ja tänavavalgustuse rajatistele, </w:t>
      </w:r>
      <w:r w:rsidRPr="00DA0F54">
        <w:rPr>
          <w:lang w:val="et-EE"/>
        </w:rPr>
        <w:t>mängu-ja spordiväljakutele 4-aastane garantii).</w:t>
      </w:r>
      <w:r w:rsidRPr="00E3511D">
        <w:rPr>
          <w:lang w:val="et-EE"/>
        </w:rPr>
        <w:t xml:space="preserve"> Huvitatud isik kohustub esitama Vallale garantii tagatiseks krediidiasutuse või kindlustusandja garantiikirja summale, mis vastab 4% teede ja rajatiste lepingu lõplikust hinnast (koos võimalike lepingu täitmise jooksul kokku lepitud lisatöödega) koos käibemaksuga. Garantiikirja tähtaeg peab olema 1 kuu võrra pikem kui garantiiaeg. Garantiikiri peab rakenduma esimesel nõudmisel ega tohi olla tingimuslik. Garantiikirjale peab kohalduma Eesti õigus.</w:t>
      </w:r>
    </w:p>
    <w:p w14:paraId="1107B09B" w14:textId="77777777" w:rsidR="00E83BB6" w:rsidRDefault="00E83BB6" w:rsidP="009A4DD3">
      <w:pPr>
        <w:spacing w:line="276" w:lineRule="auto"/>
        <w:jc w:val="both"/>
        <w:rPr>
          <w:lang w:val="et-EE"/>
        </w:rPr>
      </w:pPr>
    </w:p>
    <w:p w14:paraId="2B28199F" w14:textId="0B48E2F7" w:rsidR="00E83BB6" w:rsidRDefault="00A308E0" w:rsidP="009A4DD3">
      <w:pPr>
        <w:spacing w:line="276" w:lineRule="auto"/>
        <w:jc w:val="both"/>
        <w:rPr>
          <w:lang w:val="et-EE"/>
        </w:rPr>
      </w:pPr>
      <w:r w:rsidRPr="00610257">
        <w:rPr>
          <w:lang w:val="et-EE"/>
        </w:rPr>
        <w:t xml:space="preserve">Huvitatud isik on teadlik, et tuleb arvestada </w:t>
      </w:r>
      <w:r w:rsidR="008449C4" w:rsidRPr="00610257">
        <w:rPr>
          <w:lang w:val="et-EE"/>
        </w:rPr>
        <w:t xml:space="preserve">AS Koveki </w:t>
      </w:r>
      <w:r w:rsidR="00E83DA7" w:rsidRPr="00610257">
        <w:rPr>
          <w:lang w:val="et-EE"/>
        </w:rPr>
        <w:t xml:space="preserve">ÜVK osa projekti koostamiseks </w:t>
      </w:r>
      <w:r w:rsidR="004D267B" w:rsidRPr="00610257">
        <w:rPr>
          <w:lang w:val="et-EE"/>
        </w:rPr>
        <w:t>2.07.2026 väljastatud tehniliste</w:t>
      </w:r>
      <w:r w:rsidR="00611614" w:rsidRPr="00610257">
        <w:rPr>
          <w:lang w:val="et-EE"/>
        </w:rPr>
        <w:t>s</w:t>
      </w:r>
      <w:r w:rsidR="004D267B" w:rsidRPr="00610257">
        <w:rPr>
          <w:lang w:val="et-EE"/>
        </w:rPr>
        <w:t xml:space="preserve"> eeltingimustes </w:t>
      </w:r>
      <w:r w:rsidR="00611614" w:rsidRPr="00610257">
        <w:rPr>
          <w:lang w:val="et-EE"/>
        </w:rPr>
        <w:t>toodud nõuetega.</w:t>
      </w:r>
      <w:r w:rsidR="00611614">
        <w:rPr>
          <w:lang w:val="et-EE"/>
        </w:rPr>
        <w:t xml:space="preserve"> </w:t>
      </w:r>
    </w:p>
    <w:p w14:paraId="2B66CE38" w14:textId="77777777" w:rsidR="00C3230E" w:rsidRPr="007579A0" w:rsidRDefault="00C3230E" w:rsidP="00C76730">
      <w:pPr>
        <w:spacing w:line="276" w:lineRule="auto"/>
        <w:jc w:val="both"/>
        <w:rPr>
          <w:lang w:val="et-EE"/>
        </w:rPr>
      </w:pPr>
    </w:p>
    <w:p w14:paraId="319BEB36" w14:textId="4D01F412" w:rsidR="00DC1278" w:rsidRPr="007579A0" w:rsidRDefault="00DC1278" w:rsidP="00C76730">
      <w:pPr>
        <w:spacing w:line="276" w:lineRule="auto"/>
        <w:jc w:val="both"/>
        <w:rPr>
          <w:lang w:val="et-EE"/>
        </w:rPr>
      </w:pPr>
      <w:r w:rsidRPr="007579A0">
        <w:rPr>
          <w:i/>
          <w:iCs/>
          <w:lang w:val="et-EE"/>
        </w:rPr>
        <w:t>VI. Keskkonnamõju strateegilise hindamise mittealgatamine</w:t>
      </w:r>
    </w:p>
    <w:p w14:paraId="0F9073A1" w14:textId="77777777" w:rsidR="00A93838" w:rsidRPr="00A93838" w:rsidRDefault="00A93838" w:rsidP="00A93838">
      <w:pPr>
        <w:spacing w:line="276" w:lineRule="auto"/>
        <w:jc w:val="both"/>
        <w:rPr>
          <w:rFonts w:eastAsia="Calibri" w:cs="Calibri"/>
          <w:lang w:val="et-EE"/>
        </w:rPr>
      </w:pPr>
      <w:r w:rsidRPr="00A93838">
        <w:rPr>
          <w:rFonts w:eastAsia="Calibri" w:cs="Calibri"/>
          <w:lang w:val="et-EE"/>
        </w:rPr>
        <w:t>Saue Vallavalitsus on keskkonnamõju strateegilise hindamise (edaspidi KSH) vajalikkust kaalunud lähtudes keskkonnamõju hindamise ja keskkonnajuhtimissüsteemi seaduse (edaspidi KeHJS) § 33 lõigetest 3-6 esitatud nõuetest ja kriteeriumitest ning jõudnud tulemusele, et planeeringuga ette nähtud tegevused ei kuulu olulise keskkonnamõjuga tegevuste hulka. Antud juhul ei kavandata detailplaneeringuga tegevust, mis kuuluks KeHJS § 6 lõikes 1 nimetatud oluliste keskkonnamõjuga tegevuste loetellu. Küll aga planeeritakse detailplaneeringuga tegevusi, mis kuuluvad muu tegevuse alla, mis võivad kaasa tuua olulise keskkonnamõju ja seda nii KeHJS § 6 lõike 2 punktide 10 (infrastruktuuri ehitamine ja kasutamine) ning § 6 lõike 4 alusel kehtestatud määruse „Tegevusvaldkondade, mille korral tuleb anda keskkonnamõju hindamise vajalikkuse eelhinnang, täpsustatud loetelu“ § 13 lg 2. Määruse nr 224 § 13 p 2 kohaselt tuleb KSH algatamise vajalikkust kaaluda ning koostada KSH eelhinnang, kui koostatakse detailplaneering, millega kavandatakse ühisveevärgi ja kanalisatsiooni ning elurajooni rajamist. Lähtudes KeHJS §-st 33 lõikest 2 punktist 4, peab otsustaja (st Saue Vallavalitsus) andma eelhinnangu detailplaneeringu elluviimisega kaasneva keskkonnamõju olulisuse kohta.</w:t>
      </w:r>
    </w:p>
    <w:p w14:paraId="33B0A2C2" w14:textId="77777777" w:rsidR="00A93838" w:rsidRPr="00A93838" w:rsidRDefault="00A93838" w:rsidP="00A93838">
      <w:pPr>
        <w:spacing w:line="276" w:lineRule="auto"/>
        <w:jc w:val="both"/>
        <w:rPr>
          <w:rFonts w:eastAsia="Calibri" w:cs="Calibri"/>
          <w:lang w:val="et-EE"/>
        </w:rPr>
      </w:pPr>
    </w:p>
    <w:p w14:paraId="1593B1BB" w14:textId="50BABD8D" w:rsidR="00A93838" w:rsidRPr="00A93838" w:rsidRDefault="00A93838" w:rsidP="00A93838">
      <w:pPr>
        <w:spacing w:line="276" w:lineRule="auto"/>
        <w:jc w:val="both"/>
        <w:rPr>
          <w:rFonts w:eastAsia="Calibri" w:cs="Calibri"/>
          <w:lang w:val="et-EE"/>
        </w:rPr>
      </w:pPr>
      <w:r w:rsidRPr="00A93838">
        <w:rPr>
          <w:rFonts w:eastAsia="Calibri" w:cs="Calibri"/>
          <w:lang w:val="et-EE"/>
        </w:rPr>
        <w:t xml:space="preserve">Hüüru külas </w:t>
      </w:r>
      <w:r w:rsidR="008977F6" w:rsidRPr="005928AE">
        <w:rPr>
          <w:rFonts w:eastAsia="Calibri" w:cs="Calibri"/>
          <w:lang w:val="et-EE"/>
        </w:rPr>
        <w:t>Lepapõllu</w:t>
      </w:r>
      <w:r w:rsidRPr="00A93838">
        <w:rPr>
          <w:rFonts w:eastAsia="Calibri" w:cs="Calibri"/>
          <w:lang w:val="et-EE"/>
        </w:rPr>
        <w:t xml:space="preserve"> katastriüksuse kohta on koostatud (</w:t>
      </w:r>
      <w:r w:rsidRPr="00610257">
        <w:rPr>
          <w:rFonts w:eastAsia="Calibri" w:cs="Calibri"/>
          <w:lang w:val="et-EE"/>
        </w:rPr>
        <w:t xml:space="preserve">koostaja </w:t>
      </w:r>
      <w:r w:rsidR="00B15642" w:rsidRPr="00610257">
        <w:rPr>
          <w:rFonts w:eastAsia="Calibri" w:cs="Calibri"/>
          <w:lang w:val="et-EE"/>
        </w:rPr>
        <w:t>Kobras OÜ</w:t>
      </w:r>
      <w:r w:rsidRPr="00610257">
        <w:rPr>
          <w:rFonts w:eastAsia="Calibri" w:cs="Calibri"/>
          <w:lang w:val="et-EE"/>
        </w:rPr>
        <w:t xml:space="preserve">, </w:t>
      </w:r>
      <w:r w:rsidR="005222F2" w:rsidRPr="00610257">
        <w:rPr>
          <w:rFonts w:eastAsia="Calibri" w:cs="Calibri"/>
          <w:lang w:val="et-EE"/>
        </w:rPr>
        <w:t>töö nr 2025-380</w:t>
      </w:r>
      <w:r w:rsidRPr="00610257">
        <w:rPr>
          <w:rFonts w:eastAsia="Calibri" w:cs="Calibri"/>
          <w:lang w:val="et-EE"/>
        </w:rPr>
        <w:t>) „</w:t>
      </w:r>
      <w:r w:rsidR="00727755" w:rsidRPr="00610257">
        <w:rPr>
          <w:rFonts w:eastAsia="Calibri" w:cs="Calibri"/>
          <w:lang w:val="et-EE"/>
        </w:rPr>
        <w:t>Lepapõllu katastriüksuse ja lähiala detailplaneeringu</w:t>
      </w:r>
      <w:r w:rsidR="00727755" w:rsidRPr="005928AE">
        <w:rPr>
          <w:rFonts w:eastAsia="Calibri" w:cs="Calibri"/>
          <w:lang w:val="et-EE"/>
        </w:rPr>
        <w:t xml:space="preserve"> (algatamata)</w:t>
      </w:r>
      <w:r w:rsidR="00AD0331" w:rsidRPr="005928AE">
        <w:rPr>
          <w:rFonts w:eastAsia="Calibri" w:cs="Calibri"/>
          <w:lang w:val="et-EE"/>
        </w:rPr>
        <w:t xml:space="preserve"> </w:t>
      </w:r>
      <w:r w:rsidR="00727755" w:rsidRPr="005928AE">
        <w:rPr>
          <w:rFonts w:eastAsia="Calibri" w:cs="Calibri"/>
          <w:lang w:val="et-EE"/>
        </w:rPr>
        <w:t>keskkonnamõju strateegilise hindamise eelhinnang</w:t>
      </w:r>
      <w:r w:rsidRPr="00A93838">
        <w:rPr>
          <w:rFonts w:eastAsia="Calibri" w:cs="Calibri"/>
          <w:lang w:val="et-EE"/>
        </w:rPr>
        <w:t xml:space="preserve">“. Eelhinnangu eesmärgiks on selgitada, kas detailplaneeringu koostamisel on vajalik keskkonnamõju strateegilise hindamise läbiviimine või mitte, mis on käesoleva korralduse lahutamatu osa. </w:t>
      </w:r>
      <w:r w:rsidR="005928AE" w:rsidRPr="005928AE">
        <w:rPr>
          <w:rFonts w:eastAsia="Calibri" w:cs="Calibri"/>
          <w:lang w:val="et-EE"/>
        </w:rPr>
        <w:t>KSH eelhindamine on läbi viidud vastavalt KeHJS § 33 lõikele 3–5, lähtudes seejuures Eesti Vabariigis kehtivatest õigusaktidest ja heast tavast</w:t>
      </w:r>
      <w:r w:rsidR="00AC4C26">
        <w:rPr>
          <w:rFonts w:eastAsia="Calibri" w:cs="Calibri"/>
          <w:lang w:val="et-EE"/>
        </w:rPr>
        <w:t>.</w:t>
      </w:r>
      <w:r w:rsidR="00C41315">
        <w:rPr>
          <w:rFonts w:eastAsia="Calibri" w:cs="Calibri"/>
          <w:lang w:val="et-EE"/>
        </w:rPr>
        <w:t xml:space="preserve"> </w:t>
      </w:r>
      <w:r w:rsidRPr="00A93838">
        <w:rPr>
          <w:rFonts w:eastAsia="Calibri" w:cs="Calibri"/>
          <w:lang w:val="et-EE"/>
        </w:rPr>
        <w:t>Vastavalt planeerimisseaduse (PlanS) § 124 lg-le 5 on KSH kohustuslik detailplaneeringu koostamisel, kui planeering on aluseks KeHJS § 6 lõike 1 kohasele tegevusele. Antud juhul detailplaneeringuga kavandatav tegevus ei kuulu keskkonnamõju hindamise ja keskkonnajuhtimissüsteemi seaduse (KeHJS) § 6 lg 1 ehk olulise keskkonnamõjuga tegevuse alla.</w:t>
      </w:r>
    </w:p>
    <w:p w14:paraId="64CC939A" w14:textId="77777777" w:rsidR="003A556F" w:rsidRDefault="003A556F" w:rsidP="00A93838">
      <w:pPr>
        <w:spacing w:line="276" w:lineRule="auto"/>
        <w:jc w:val="both"/>
        <w:rPr>
          <w:rFonts w:eastAsia="Calibri" w:cs="Calibri"/>
          <w:lang w:val="et-EE"/>
        </w:rPr>
      </w:pPr>
    </w:p>
    <w:p w14:paraId="0CBECA4E" w14:textId="51469ACE" w:rsidR="00A93838" w:rsidRPr="00A93838" w:rsidRDefault="00FB49EE" w:rsidP="00A93838">
      <w:pPr>
        <w:spacing w:line="276" w:lineRule="auto"/>
        <w:jc w:val="both"/>
        <w:rPr>
          <w:rFonts w:eastAsia="Calibri" w:cs="Calibri"/>
          <w:lang w:val="et-EE"/>
        </w:rPr>
      </w:pPr>
      <w:r w:rsidRPr="00FB49EE">
        <w:rPr>
          <w:rFonts w:eastAsia="Calibri" w:cs="Calibri"/>
          <w:lang w:val="et-EE"/>
        </w:rPr>
        <w:t>Detailplaneeringu eesmärk on maakasutus- ja ehitustingimuste seadmine üksik- ja ridaelamute rajamiseks ning kruntide moodustamiseks, sh liikluskorralduse ning haljastuse ja heakorrastuse põhimõtete määramine. Planeeringuga kavandatakse kolm ridaelamut (kokku 14 boksi) ja 16 üksikelamut, vajalikud tehnovõrgud, juurdepääsuteed ja avaliku kasutusega haljasalad.</w:t>
      </w:r>
      <w:r w:rsidR="004251F8">
        <w:rPr>
          <w:rFonts w:eastAsia="Calibri" w:cs="Calibri"/>
          <w:lang w:val="et-EE"/>
        </w:rPr>
        <w:t xml:space="preserve"> </w:t>
      </w:r>
      <w:r w:rsidR="00A93838" w:rsidRPr="00A93838">
        <w:rPr>
          <w:rFonts w:eastAsia="Calibri" w:cs="Calibri"/>
          <w:lang w:val="et-EE"/>
        </w:rPr>
        <w:t xml:space="preserve">KeHJS § 3 lg-le 1 hinnatakse keskkonnamõju, kui kavandatav tegevus toob eeldatavalt kaasa olulise keskkonnamõju. Kui tegevus ei kuulu nimetatud seaduse § 6 lg 1 olulise keskkonnamõjuga tegevuste loetelu hulka, tuleb anda eelhinnang selle kohta, kas seaduse § 6 lgs 2 toodud valdkondade tegevuste kavandamisel kaasneb oluline keskkonnamõju. KeHJS § 6 lg 2 p 10 alusel ning § 6 lõike 4 alusel kehtestatud määruse „Tegevusvaldkondade, mille korral tuleb anda keskkonnamõju hindamise vajalikkuse eelhinnang, täpsustatud loetelu“ § 13 lg 2 alusel tuleb eelhinnang koostata </w:t>
      </w:r>
      <w:r w:rsidR="00A93838" w:rsidRPr="00A93838">
        <w:rPr>
          <w:rFonts w:eastAsia="Calibri" w:cs="Calibri"/>
          <w:b/>
          <w:bCs/>
          <w:lang w:val="et-EE"/>
        </w:rPr>
        <w:t>infrastruktuuri ehitamise valdkonnas</w:t>
      </w:r>
      <w:r w:rsidR="00A93838" w:rsidRPr="00A93838">
        <w:rPr>
          <w:rFonts w:eastAsia="Calibri" w:cs="Calibri"/>
          <w:lang w:val="et-EE"/>
        </w:rPr>
        <w:t xml:space="preserve">, kui tegu on ühisveevärgi ja - kanalisatsiooni, bussi- ja autoparkide, </w:t>
      </w:r>
      <w:r w:rsidR="00A93838" w:rsidRPr="00A93838">
        <w:rPr>
          <w:rFonts w:eastAsia="Calibri" w:cs="Calibri"/>
          <w:b/>
          <w:bCs/>
          <w:lang w:val="et-EE"/>
        </w:rPr>
        <w:t xml:space="preserve">elurajooni, </w:t>
      </w:r>
      <w:r w:rsidR="00A93838" w:rsidRPr="00A93838">
        <w:rPr>
          <w:rFonts w:eastAsia="Calibri" w:cs="Calibri"/>
          <w:lang w:val="et-EE"/>
        </w:rPr>
        <w:t xml:space="preserve">staadioni, haigla, ülikooli, vangla, kaubanduskeskuse ning muude samalaadsete projektide arendamisega. </w:t>
      </w:r>
      <w:r w:rsidR="00CD7CC6">
        <w:rPr>
          <w:rFonts w:eastAsia="Calibri" w:cs="Calibri"/>
          <w:lang w:val="et-EE"/>
        </w:rPr>
        <w:t>19</w:t>
      </w:r>
      <w:r w:rsidR="00A93838" w:rsidRPr="00A93838">
        <w:rPr>
          <w:rFonts w:eastAsia="Calibri" w:cs="Calibri"/>
          <w:lang w:val="et-EE"/>
        </w:rPr>
        <w:t xml:space="preserve"> elamumaa krundi kavandamist võib liigitada elurajooni kavandamiseks.</w:t>
      </w:r>
    </w:p>
    <w:p w14:paraId="0E63C690" w14:textId="77777777" w:rsidR="00A93838" w:rsidRPr="00A93838" w:rsidRDefault="00A93838" w:rsidP="00A93838">
      <w:pPr>
        <w:spacing w:line="276" w:lineRule="auto"/>
        <w:jc w:val="both"/>
        <w:rPr>
          <w:rFonts w:eastAsia="Calibri" w:cs="Calibri"/>
          <w:lang w:val="et-EE"/>
        </w:rPr>
      </w:pPr>
    </w:p>
    <w:p w14:paraId="5F187EEE" w14:textId="5FFA1B44" w:rsidR="000142C3" w:rsidRPr="00A93C7C" w:rsidRDefault="00A93838" w:rsidP="005D4426">
      <w:pPr>
        <w:spacing w:line="276" w:lineRule="auto"/>
        <w:jc w:val="both"/>
        <w:rPr>
          <w:rFonts w:eastAsia="Calibri" w:cs="Calibri"/>
          <w:lang w:val="et-EE"/>
        </w:rPr>
      </w:pPr>
      <w:r w:rsidRPr="00A93838">
        <w:rPr>
          <w:rFonts w:eastAsia="Calibri" w:cs="Calibri"/>
          <w:lang w:val="et-EE"/>
        </w:rPr>
        <w:t>Keskkonnamõju strateegilise hindamise vajalikkust hinnati KeHJS § 33 lõigete 3–5 alusel koostatud eelhinnangus.</w:t>
      </w:r>
      <w:r w:rsidR="00A93C7C">
        <w:rPr>
          <w:rFonts w:eastAsia="Calibri" w:cs="Calibri"/>
          <w:lang w:val="et-EE"/>
        </w:rPr>
        <w:t xml:space="preserve"> </w:t>
      </w:r>
      <w:r w:rsidR="00054638" w:rsidRPr="00054638">
        <w:rPr>
          <w:rFonts w:eastAsia="Calibri" w:cs="Calibri"/>
          <w:bCs/>
          <w:lang w:val="et-EE"/>
        </w:rPr>
        <w:t>KSH eelhinnangu põhjal ei ole KSH algatamine Lepapõllu katastriüksuse ja lähiala detailplaneeringuga (algatamata) kavandatule vajalik, sest kavandatava tegevuse elluviimisel ei ole ette näha olulisi negatiivseid mõjusid planeeringuala ja lähiümbruse looduskeskkonnale, kultuurimälestistele ega inimese tervisele ja heaolule või neid on võimalik ennetada ja vähendada. Negatiivse keskkonnamõju vältimiseks on oluline järgida keskkonnakaitse ja tööohutuse nõudeid ning järgnevas kokkuvõtlikus loetelus esitatud</w:t>
      </w:r>
      <w:r w:rsidR="00054638" w:rsidRPr="00054638">
        <w:rPr>
          <w:rFonts w:eastAsia="Calibri" w:cs="Calibri"/>
          <w:b/>
          <w:lang w:val="et-EE"/>
        </w:rPr>
        <w:t xml:space="preserve"> </w:t>
      </w:r>
      <w:r w:rsidR="00A93C7C" w:rsidRPr="00A93C7C">
        <w:rPr>
          <w:rFonts w:eastAsia="Calibri" w:cs="Calibri"/>
          <w:lang w:val="et-EE"/>
        </w:rPr>
        <w:t>meetmeid:</w:t>
      </w:r>
    </w:p>
    <w:p w14:paraId="48E097F1" w14:textId="77777777" w:rsidR="00A93838" w:rsidRDefault="00A93838" w:rsidP="00A93838">
      <w:pPr>
        <w:spacing w:line="276" w:lineRule="auto"/>
        <w:jc w:val="both"/>
        <w:rPr>
          <w:rFonts w:eastAsia="Calibri" w:cs="Calibri"/>
          <w:lang w:val="et-EE"/>
        </w:rPr>
      </w:pPr>
    </w:p>
    <w:p w14:paraId="21E2B456" w14:textId="77777777" w:rsidR="00E06E70" w:rsidRPr="00D5447A" w:rsidRDefault="00E06E70"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Kaevetöödel tekkivaid jäätmeid tuleks sobivuse korral taaskasutada planeeringualal teedeehituses, maa-alade planeerimisel, täitmisel ja kujundamisel ning järele jäävat mittesobivat mineraalpinnast kasutada eelistatult elamukruntide maa-alade planeerimisel või muudel objektidel väljaspool planeeringuala.</w:t>
      </w:r>
    </w:p>
    <w:p w14:paraId="23B7C590" w14:textId="77777777" w:rsidR="009933E6" w:rsidRPr="00D5447A" w:rsidRDefault="009933E6" w:rsidP="00D5447A">
      <w:pPr>
        <w:pStyle w:val="ListParagraph"/>
        <w:numPr>
          <w:ilvl w:val="0"/>
          <w:numId w:val="25"/>
        </w:numPr>
        <w:spacing w:line="276" w:lineRule="auto"/>
        <w:jc w:val="both"/>
        <w:rPr>
          <w:rFonts w:eastAsia="Calibri" w:cs="Calibri"/>
          <w:b/>
          <w:bCs/>
          <w:lang w:val="et-EE"/>
        </w:rPr>
      </w:pPr>
      <w:r w:rsidRPr="00D5447A">
        <w:rPr>
          <w:rFonts w:eastAsia="Calibri" w:cs="Calibri"/>
          <w:lang w:val="et-EE"/>
        </w:rPr>
        <w:t>Ehitustööde läbiviimisel tuleb avariiolukordade tekkimise minimeerimiseks kasutada tehniliselt korras olevaid masinaid. Pinnase ja põhjavee saastumise ohu minimeerimiseks tuleb pidada kinni veeseaduses ja selle alamaktides sätestatud nõuetest, rakendada ehitustöödel keskkonnakaitse abinõusid ja pidada kinni tavapärastest ohutusnõuetest.</w:t>
      </w:r>
    </w:p>
    <w:p w14:paraId="1E4C9BB3" w14:textId="77777777" w:rsidR="009262CD" w:rsidRPr="00D5447A" w:rsidRDefault="009262CD"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Minimeerimaks veekasutusest ja reoveekäitlusest tulenevat võimalikku mõju põhja- ja pinnaveele, tuleb detailplaneeringu koostamisel lähtuda piirkonna vee-ettevõtja (AS Kovek) poolt väljastatud tehnilistest eeltingimustest.</w:t>
      </w:r>
    </w:p>
    <w:p w14:paraId="078BBEB6" w14:textId="77777777" w:rsidR="009A7EBA" w:rsidRPr="00D5447A" w:rsidRDefault="009A7EBA"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Sademevee käitlemisel tuleb juhinduda eeskätt veeseaduses ja selle alamaktides sätestatud nõuetest ning järgida üldprintsiipi, et sademevee käitlemise lahendused ei tohi kaasa tuua negatiivset mõju ümbritsevale maakasutusele (sh naaberkinnistutele) ega veekeskkonna seisundile. Oluline on eelistada lahendusi, mis vähendaks kõvakattega pindade osakaalu ja soodustavad sademevee pinnasesse imbumist (nt poorsed tänavakatted). Soovitatav on kasutada looduslähedasi lahendusi, mis võimaldavad sademeveest vabaneda eelkõige maastikukujundamise kaudu, vältides sademevee reostumist. Rajada sademevee kogumislahendused, mis võimaldavad sademevett kastmiseks kasutada. Arvestades, et planeeringualale ja selle naabrusesse on kavas rajada uued elamualad, tuleks kaaluda piirkonda kompleksse sademeveekanalisatsiooni rajamist.</w:t>
      </w:r>
    </w:p>
    <w:p w14:paraId="30C014BC" w14:textId="77777777" w:rsidR="00F32184" w:rsidRPr="00D5447A" w:rsidRDefault="00F32184"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lastRenderedPageBreak/>
        <w:t>Tehnoseadmete (nt soojuspumbad ja ventilatsiooniseadmed) paigutamisel tuleb tagada vastavus kehtivatele müranormidele ning vältida liigsete häiringute teket naaberkinnistutel;</w:t>
      </w:r>
    </w:p>
    <w:p w14:paraId="6231F68E" w14:textId="77777777" w:rsidR="00682B5A" w:rsidRPr="00D5447A" w:rsidRDefault="00682B5A" w:rsidP="00D5447A">
      <w:pPr>
        <w:pStyle w:val="ListParagraph"/>
        <w:numPr>
          <w:ilvl w:val="0"/>
          <w:numId w:val="25"/>
        </w:numPr>
        <w:spacing w:line="276" w:lineRule="auto"/>
        <w:jc w:val="both"/>
        <w:rPr>
          <w:rFonts w:eastAsia="Calibri" w:cs="Calibri"/>
          <w:b/>
          <w:bCs/>
          <w:lang w:val="et-EE"/>
        </w:rPr>
      </w:pPr>
      <w:r w:rsidRPr="00D5447A">
        <w:rPr>
          <w:rFonts w:eastAsia="Calibri" w:cs="Calibri"/>
          <w:lang w:val="et-EE"/>
        </w:rPr>
        <w:t xml:space="preserve">Soovitatav on kõik ehitustööd, sh pinnase vedamistööd ja kaevetööd, teostada ajavahemikus kl 07.00–21.00. Hilisemal ajal tehtavate tööde puhul tuleb arvestada keskkonnaministri 16.12.2016 määruses nr 71 toodud piirväärtustega. Tekitatavat müra tuleb minimeerida ka päevasel ajal, kasutades tehniliselt korras olevaid masinaid ning vältides asjatut müra teket. </w:t>
      </w:r>
    </w:p>
    <w:p w14:paraId="69B9F5ED" w14:textId="77777777" w:rsidR="00B41DD1" w:rsidRPr="00D5447A" w:rsidRDefault="00B41DD1" w:rsidP="00D5447A">
      <w:pPr>
        <w:pStyle w:val="ListParagraph"/>
        <w:numPr>
          <w:ilvl w:val="0"/>
          <w:numId w:val="25"/>
        </w:numPr>
        <w:spacing w:line="276" w:lineRule="auto"/>
        <w:jc w:val="both"/>
        <w:rPr>
          <w:rFonts w:eastAsia="Calibri" w:cs="Calibri"/>
          <w:b/>
          <w:bCs/>
          <w:lang w:val="et-EE"/>
        </w:rPr>
      </w:pPr>
      <w:r w:rsidRPr="00D5447A">
        <w:rPr>
          <w:rFonts w:eastAsia="Calibri" w:cs="Calibri"/>
          <w:lang w:val="et-EE"/>
        </w:rPr>
        <w:t>Seadmeid, masinaid ja muid vibratsiooniallikaid tuleb paigaldada, hooldada ja kasutada sellisel viisil, et nende tekitatud vibratsioon elamutes ja ühiskasutusega hoonetes ei ületa sotsiaalministri 01.10.2025 määrusega nr 54 kehtestatud piirväärtusi.</w:t>
      </w:r>
      <w:r w:rsidRPr="00D5447A">
        <w:rPr>
          <w:rFonts w:eastAsia="Calibri" w:cs="Calibri"/>
          <w:b/>
          <w:bCs/>
          <w:u w:val="single"/>
          <w:lang w:val="et-EE"/>
        </w:rPr>
        <w:t xml:space="preserve"> </w:t>
      </w:r>
    </w:p>
    <w:p w14:paraId="274CC575" w14:textId="29D32E43" w:rsidR="00C40D9D" w:rsidRPr="006F3791" w:rsidRDefault="00C40D9D" w:rsidP="006F3791">
      <w:pPr>
        <w:pStyle w:val="ListParagraph"/>
        <w:numPr>
          <w:ilvl w:val="0"/>
          <w:numId w:val="25"/>
        </w:numPr>
        <w:spacing w:line="276" w:lineRule="auto"/>
        <w:jc w:val="both"/>
        <w:rPr>
          <w:rFonts w:eastAsia="Calibri" w:cs="Calibri"/>
          <w:lang w:val="et-EE"/>
        </w:rPr>
      </w:pPr>
      <w:r w:rsidRPr="006F3791">
        <w:rPr>
          <w:rFonts w:eastAsia="Calibri" w:cs="Calibri"/>
          <w:lang w:val="et-EE"/>
        </w:rPr>
        <w:t>Olenevalt ilmaoludest (kuivad perioodid, tugev tuul) võib ehtistööde ajal olla vajadus rakendada tolmu levikut vähendavaid meetmeid nagu teede niisutamine.</w:t>
      </w:r>
    </w:p>
    <w:p w14:paraId="729D4F89" w14:textId="77777777" w:rsidR="00245DB2" w:rsidRPr="00D5447A" w:rsidRDefault="00245DB2"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Jäätmete käitlemisel tuleb lähtuda jäätmeseadusest ja Saue valla jäätmehoolduseeskirjast. Planeeringu koostamisel tuleb arvestada vajadusega soodustada jäätmete liigiti kogumist ja võimaldada ligipääs kogumismahutitele.</w:t>
      </w:r>
    </w:p>
    <w:p w14:paraId="4C827723" w14:textId="77777777" w:rsidR="00A509C1" w:rsidRPr="00D5447A" w:rsidRDefault="00A509C1"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Arheoloogiapärandi avastamisel tuleb lähtuda muinsuskaitseseaduse §-st 31 ning teha koostööd Muinsuskaitseametiga.</w:t>
      </w:r>
    </w:p>
    <w:p w14:paraId="16ED09A2" w14:textId="77777777" w:rsidR="00D67B68" w:rsidRPr="00D5447A" w:rsidRDefault="00D67B68"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Hooned tuleb tõhusalt soojustada ning lokaalsete küttesüsteemide kavandamisel eelistada võimalikult energiaefektiivsete kütmislahenduste (maaküte, õhkküte) kasutamist. Võimaluse korral kavandada päikeseenergia kasutamist taastuva energiaallikana (paneelide paigaldamine näiteks hoone katusele). Suure süsiniku heitkogusega hoonete konstruktsioonimaterjalid asendada võimaluse korral süsinikku siduvate materjalidega, eelkõige puiduga.</w:t>
      </w:r>
    </w:p>
    <w:p w14:paraId="0728DF91" w14:textId="77777777" w:rsidR="00D5447A" w:rsidRPr="00D5447A" w:rsidRDefault="00D5447A" w:rsidP="00D5447A">
      <w:pPr>
        <w:pStyle w:val="ListParagraph"/>
        <w:numPr>
          <w:ilvl w:val="0"/>
          <w:numId w:val="25"/>
        </w:numPr>
        <w:spacing w:line="276" w:lineRule="auto"/>
        <w:jc w:val="both"/>
        <w:rPr>
          <w:rFonts w:eastAsia="Calibri" w:cs="Calibri"/>
          <w:lang w:val="et-EE"/>
        </w:rPr>
      </w:pPr>
      <w:r w:rsidRPr="00D5447A">
        <w:rPr>
          <w:rFonts w:eastAsia="Calibri" w:cs="Calibri"/>
          <w:lang w:val="et-EE"/>
        </w:rPr>
        <w:t xml:space="preserve">Detailplaneeringu lahenduse koostamisel tuleb arvestada kliimamuutustega. Planeeringu koostamisel on vajalik arvestada sagenevate ja intensiivsemate sademetega ning kavandada lahendused, mis võimaldavad sademeveest vabaneda eelkõige nende tekkekohas. Hoonetes tuleb tagada efektiivsed ventilatsioonisüsteemid ja võimalus akende avamisega ruume õhutada. Soovitatav on olemasolevat kõrghaljastust maksimaalselt säilitada, mis aitab kõrge temperatuuri mõjusid leevendada. </w:t>
      </w:r>
    </w:p>
    <w:p w14:paraId="38B94F15" w14:textId="77777777" w:rsidR="008929AD" w:rsidRPr="00D96A6A" w:rsidRDefault="008929AD" w:rsidP="00D96A6A">
      <w:pPr>
        <w:spacing w:line="276" w:lineRule="auto"/>
        <w:jc w:val="both"/>
        <w:rPr>
          <w:rFonts w:eastAsia="Calibri" w:cs="Calibri"/>
          <w:lang w:val="et-EE"/>
        </w:rPr>
      </w:pPr>
    </w:p>
    <w:p w14:paraId="5E278500" w14:textId="132AF76D" w:rsidR="00A93838" w:rsidRPr="00A93838" w:rsidRDefault="00A93838" w:rsidP="00A93838">
      <w:pPr>
        <w:spacing w:line="276" w:lineRule="auto"/>
        <w:jc w:val="both"/>
        <w:rPr>
          <w:rFonts w:eastAsia="Calibri" w:cs="Calibri"/>
          <w:lang w:val="et-EE"/>
        </w:rPr>
      </w:pPr>
      <w:r w:rsidRPr="00A93838">
        <w:rPr>
          <w:rFonts w:eastAsia="Calibri" w:cs="Calibri"/>
          <w:lang w:val="et-EE"/>
        </w:rPr>
        <w:t xml:space="preserve">Võttes aluseks Saue vallas Hüüru külas </w:t>
      </w:r>
      <w:r w:rsidR="006C6FAE">
        <w:rPr>
          <w:rFonts w:eastAsia="Calibri" w:cs="Calibri"/>
          <w:lang w:val="et-EE"/>
        </w:rPr>
        <w:t>Lepapõllu</w:t>
      </w:r>
      <w:r w:rsidRPr="00A93838">
        <w:rPr>
          <w:rFonts w:eastAsia="Calibri" w:cs="Calibri"/>
          <w:lang w:val="et-EE"/>
        </w:rPr>
        <w:t xml:space="preserve"> katastriüksuse ja lähiala detailplaneeringu keskkonnamõju strateegilise hindamise eelhinnangu (</w:t>
      </w:r>
      <w:r w:rsidRPr="00610257">
        <w:rPr>
          <w:rFonts w:eastAsia="Calibri" w:cs="Calibri"/>
          <w:lang w:val="et-EE"/>
        </w:rPr>
        <w:t xml:space="preserve">koostaja </w:t>
      </w:r>
      <w:r w:rsidR="00C75A48" w:rsidRPr="00610257">
        <w:rPr>
          <w:rFonts w:eastAsia="Calibri" w:cs="Calibri"/>
          <w:lang w:val="et-EE"/>
        </w:rPr>
        <w:t>Kobras</w:t>
      </w:r>
      <w:r w:rsidRPr="00610257">
        <w:rPr>
          <w:rFonts w:eastAsia="Calibri" w:cs="Calibri"/>
          <w:lang w:val="et-EE"/>
        </w:rPr>
        <w:t xml:space="preserve"> OÜ, </w:t>
      </w:r>
      <w:r w:rsidR="00F453C3" w:rsidRPr="00610257">
        <w:rPr>
          <w:rFonts w:eastAsia="Calibri" w:cs="Calibri"/>
          <w:lang w:val="et-EE"/>
        </w:rPr>
        <w:t>töö nr 2025-380</w:t>
      </w:r>
      <w:r w:rsidRPr="00610257">
        <w:rPr>
          <w:rFonts w:eastAsia="Calibri" w:cs="Calibri"/>
          <w:lang w:val="et-EE"/>
        </w:rPr>
        <w:t>) ning Saue valla üldplaneeringu ja selle juurde koostatud keskkonnamõju strateegilise hindamise</w:t>
      </w:r>
      <w:r w:rsidRPr="00A93838">
        <w:rPr>
          <w:rFonts w:eastAsia="Calibri" w:cs="Calibri"/>
          <w:lang w:val="et-EE"/>
        </w:rPr>
        <w:t xml:space="preserve"> aruande, mis määratleb valla ruumilise arengu eesmärgid järgnevateks aastateks, siis Saue Vallavalitsuse seisukohalt puudub oluline keskkonnamõju ning tulenevalt keskkonnamõju hindamise ja keskkonnajuhtimissüsteemi seadusest pole vajadust eraldi läbi viia keskkonnamõjude strateegilist hindamist. Detailplaneeringuga kavandatava tegevuse mõju suurus ja ruumiline ulatus ei ole ümbritsevale keskkonnale ohtlik ega ületa keskkonna vastupanu- ning taastumisvõimet. Detailplaneeringuga kavandatav tegevus ei sisalda keskkonnaohtlikke tegevusi ning keskkonnaohtlike objektide rajamist, seepärast olulisi negatiivseid mõjusid oodata ei ole. Võimalikud negatiivsed mõjurid on valdavalt ehitusaegsed ning pärast ehitustegevuse lõppu kaovad. Samuti ei ületata eeldatavalt õigusaktides kehtestatud lubatud piirväärtusi ega looduse taluvusvõimet. Võttes kasutusele vastavad meetmed on võimalik leevendada negatiivseid mõjusid ning vähendada miinimumini õnnetuste ilmnemise võimalust ehitusajal. Keskkonnamõju eelhinnangu tulemusel ei ületata kavandatava tegevusega eeldatavalt tegevuskoha keskkonnataluvust, ei põhjustata keskkonnas pöördumatuid muutusi, ega seata ohtu inimese tervist ja heaolu, kultuuripärandit ega vara. Kui detailplaneeringu edasise menetluse käigus selgub, et planeeringulahenduse väljatöötamiseks on vajalik teha täiendavaid uuringuid, analüüse, ekspertiise vms, siis tuleb Huvitatud isikul need teha ning planeeringusse </w:t>
      </w:r>
      <w:r w:rsidRPr="00A93838">
        <w:rPr>
          <w:rFonts w:eastAsia="Calibri" w:cs="Calibri"/>
          <w:lang w:val="et-EE"/>
        </w:rPr>
        <w:lastRenderedPageBreak/>
        <w:t>lisada. Eesti põhjavee kaitstuse kaardi ja Saue valla üldplaneeringu kaardi andmetel on põhjavesi antud piirkonnas looduslikult nõrgalt kaitstud maapinnalt lähtuva punkt- või hajureostuse suhtes. Vastavalt sellele tuleb pöörata tähelepanu ehitusaegse veereostuse ohu vältimisele. Ehitustegevuse ajal peab ehitusmasinate parkimine, tankimine ja hooldus toimuma ette nähtud kõvakattega pindadel. Ehitusetegevus peab olema korraldatud selliselt, et oleks välistatud saasteainete sattumine pinna- ja põhjavette, eriti tugevatel sajuperioodidel.</w:t>
      </w:r>
    </w:p>
    <w:p w14:paraId="6BB850D8" w14:textId="77777777" w:rsidR="00283929" w:rsidRPr="00A93838" w:rsidRDefault="00283929" w:rsidP="00A93838">
      <w:pPr>
        <w:spacing w:line="276" w:lineRule="auto"/>
        <w:jc w:val="both"/>
        <w:rPr>
          <w:rFonts w:eastAsia="Calibri" w:cs="Calibri"/>
          <w:lang w:val="et-EE"/>
        </w:rPr>
      </w:pPr>
    </w:p>
    <w:p w14:paraId="2633E35A" w14:textId="2E551686" w:rsidR="00160565" w:rsidRPr="00D443B6" w:rsidRDefault="00A93838" w:rsidP="000816F5">
      <w:pPr>
        <w:spacing w:line="276" w:lineRule="auto"/>
        <w:jc w:val="both"/>
        <w:rPr>
          <w:rFonts w:eastAsia="Calibri" w:cs="Calibri"/>
          <w:lang w:val="et-EE"/>
        </w:rPr>
      </w:pPr>
      <w:r w:rsidRPr="00443EA1">
        <w:rPr>
          <w:rFonts w:eastAsia="Calibri" w:cs="Calibri"/>
          <w:lang w:val="et-EE"/>
        </w:rPr>
        <w:t>Saue Vallavalitsus esitas Keskkonnaametile</w:t>
      </w:r>
      <w:r w:rsidR="00056B9F" w:rsidRPr="00443EA1">
        <w:rPr>
          <w:rFonts w:eastAsia="Calibri" w:cs="Calibri"/>
          <w:lang w:val="et-EE"/>
        </w:rPr>
        <w:t xml:space="preserve"> </w:t>
      </w:r>
      <w:r w:rsidR="00A9699F">
        <w:rPr>
          <w:rFonts w:eastAsia="Calibri" w:cs="Calibri"/>
          <w:lang w:val="et-EE"/>
        </w:rPr>
        <w:t xml:space="preserve">ning Maa-ja Ruumiametile </w:t>
      </w:r>
      <w:r w:rsidRPr="00443EA1">
        <w:rPr>
          <w:rFonts w:eastAsia="Calibri" w:cs="Calibri"/>
          <w:lang w:val="et-EE"/>
        </w:rPr>
        <w:t xml:space="preserve">vastavalt KeHJS § 33 lõikele 6 seisukoha andmiseks detailplaneeringu algatamise eelnõu </w:t>
      </w:r>
      <w:r w:rsidR="00D443B6" w:rsidRPr="00D443B6">
        <w:rPr>
          <w:rFonts w:eastAsia="Calibri" w:cs="Calibri"/>
          <w:lang w:val="et-EE"/>
        </w:rPr>
        <w:t>koos detailplaneeringu eskiisettepanekuga ja detailplaneeringu keskkonnamõju strateegilise hindamise eelhinnanguga</w:t>
      </w:r>
      <w:r w:rsidR="00D443B6">
        <w:rPr>
          <w:rFonts w:eastAsia="Calibri" w:cs="Calibri"/>
          <w:lang w:val="et-EE"/>
        </w:rPr>
        <w:t xml:space="preserve"> </w:t>
      </w:r>
      <w:r w:rsidRPr="00074BF3">
        <w:rPr>
          <w:rFonts w:eastAsia="Calibri" w:cs="Calibri"/>
          <w:i/>
          <w:iCs/>
          <w:lang w:val="et-EE"/>
        </w:rPr>
        <w:t xml:space="preserve">Keskkonnaamet märkis oma </w:t>
      </w:r>
      <w:r w:rsidR="0065551C" w:rsidRPr="00074BF3">
        <w:rPr>
          <w:rFonts w:eastAsia="Calibri" w:cs="Calibri"/>
          <w:i/>
          <w:iCs/>
          <w:lang w:val="et-EE"/>
        </w:rPr>
        <w:t>...</w:t>
      </w:r>
      <w:r w:rsidRPr="00074BF3">
        <w:rPr>
          <w:rFonts w:eastAsia="Calibri" w:cs="Calibri"/>
          <w:i/>
          <w:iCs/>
          <w:lang w:val="et-EE"/>
        </w:rPr>
        <w:t xml:space="preserve">. aasta kirjaga nr </w:t>
      </w:r>
      <w:r w:rsidR="0065551C" w:rsidRPr="00074BF3">
        <w:rPr>
          <w:rFonts w:eastAsia="Calibri" w:cs="Calibri"/>
          <w:i/>
          <w:iCs/>
          <w:lang w:val="et-EE"/>
        </w:rPr>
        <w:t>.....</w:t>
      </w:r>
      <w:r w:rsidRPr="00074BF3">
        <w:rPr>
          <w:rFonts w:eastAsia="Calibri" w:cs="Calibri"/>
          <w:i/>
          <w:iCs/>
          <w:lang w:val="et-EE"/>
        </w:rPr>
        <w:t xml:space="preserve">, et </w:t>
      </w:r>
      <w:r w:rsidR="0065551C" w:rsidRPr="00074BF3">
        <w:rPr>
          <w:rFonts w:eastAsia="Calibri" w:cs="Calibri"/>
          <w:i/>
          <w:iCs/>
          <w:lang w:val="et-EE"/>
        </w:rPr>
        <w:t>....</w:t>
      </w:r>
      <w:r w:rsidR="00AA2760">
        <w:rPr>
          <w:rFonts w:eastAsia="Calibri" w:cs="Calibri"/>
          <w:i/>
          <w:iCs/>
          <w:lang w:val="et-EE"/>
        </w:rPr>
        <w:t xml:space="preserve"> </w:t>
      </w:r>
    </w:p>
    <w:p w14:paraId="3163057A" w14:textId="2DC4E143" w:rsidR="00185F0F" w:rsidRPr="00074BF3" w:rsidRDefault="00185F0F" w:rsidP="00185F0F">
      <w:pPr>
        <w:spacing w:line="276" w:lineRule="auto"/>
        <w:jc w:val="both"/>
        <w:rPr>
          <w:rFonts w:eastAsia="Calibri" w:cs="Calibri"/>
          <w:i/>
          <w:iCs/>
          <w:lang w:val="et-EE"/>
        </w:rPr>
      </w:pPr>
      <w:r w:rsidRPr="00074BF3">
        <w:rPr>
          <w:rFonts w:eastAsia="Calibri" w:cs="Calibri"/>
          <w:i/>
          <w:iCs/>
          <w:lang w:val="et-EE"/>
        </w:rPr>
        <w:t>Maa-ja Ruumiamet märkis oma .... aasta kirjaga nr ....., et ....</w:t>
      </w:r>
      <w:r>
        <w:rPr>
          <w:rFonts w:eastAsia="Calibri" w:cs="Calibri"/>
          <w:i/>
          <w:iCs/>
          <w:lang w:val="et-EE"/>
        </w:rPr>
        <w:t xml:space="preserve"> </w:t>
      </w:r>
    </w:p>
    <w:p w14:paraId="053B446C" w14:textId="77777777" w:rsidR="00160565" w:rsidRDefault="00160565" w:rsidP="000816F5">
      <w:pPr>
        <w:spacing w:line="276" w:lineRule="auto"/>
        <w:jc w:val="both"/>
        <w:rPr>
          <w:rFonts w:eastAsia="Calibri" w:cs="Calibri"/>
          <w:i/>
          <w:iCs/>
          <w:lang w:val="et-EE"/>
        </w:rPr>
      </w:pPr>
    </w:p>
    <w:p w14:paraId="1A12E261" w14:textId="67D929E6" w:rsidR="00A93838" w:rsidRPr="00A90B56" w:rsidRDefault="00A93838" w:rsidP="00A93838">
      <w:pPr>
        <w:spacing w:line="276" w:lineRule="auto"/>
        <w:jc w:val="both"/>
        <w:rPr>
          <w:rFonts w:eastAsia="Calibri" w:cs="Calibri"/>
          <w:i/>
          <w:iCs/>
          <w:lang w:val="et-EE"/>
        </w:rPr>
      </w:pPr>
      <w:r w:rsidRPr="00A90B56">
        <w:rPr>
          <w:rFonts w:eastAsia="Calibri" w:cs="Calibri"/>
          <w:i/>
          <w:iCs/>
          <w:lang w:val="et-EE"/>
        </w:rPr>
        <w:t>Detailplaneeringu algatamise eelnõu koos korralduse lisadega saadeti arvamuse avaldamiseks ka Transpordiamet</w:t>
      </w:r>
      <w:r w:rsidR="00A66B0A">
        <w:rPr>
          <w:rFonts w:eastAsia="Calibri" w:cs="Calibri"/>
          <w:i/>
          <w:iCs/>
          <w:lang w:val="et-EE"/>
        </w:rPr>
        <w:t>ile</w:t>
      </w:r>
      <w:r w:rsidRPr="00A90B56">
        <w:rPr>
          <w:rFonts w:eastAsia="Calibri" w:cs="Calibri"/>
          <w:i/>
          <w:iCs/>
          <w:lang w:val="et-EE"/>
        </w:rPr>
        <w:t>, AS Kovek</w:t>
      </w:r>
      <w:r w:rsidR="00A66B0A">
        <w:rPr>
          <w:rFonts w:eastAsia="Calibri" w:cs="Calibri"/>
          <w:i/>
          <w:iCs/>
          <w:lang w:val="et-EE"/>
        </w:rPr>
        <w:t>-le</w:t>
      </w:r>
      <w:r w:rsidR="005051AB" w:rsidRPr="00A90B56">
        <w:rPr>
          <w:rFonts w:eastAsia="Calibri" w:cs="Calibri"/>
          <w:i/>
          <w:iCs/>
          <w:lang w:val="et-EE"/>
        </w:rPr>
        <w:t xml:space="preserve"> </w:t>
      </w:r>
      <w:r w:rsidRPr="00A90B56">
        <w:rPr>
          <w:rFonts w:eastAsia="Calibri" w:cs="Calibri"/>
          <w:i/>
          <w:iCs/>
          <w:lang w:val="et-EE"/>
        </w:rPr>
        <w:t>ja Elering AS</w:t>
      </w:r>
      <w:r w:rsidR="00A66B0A">
        <w:rPr>
          <w:rFonts w:eastAsia="Calibri" w:cs="Calibri"/>
          <w:i/>
          <w:iCs/>
          <w:lang w:val="et-EE"/>
        </w:rPr>
        <w:t>-le</w:t>
      </w:r>
      <w:r w:rsidRPr="00A90B56">
        <w:rPr>
          <w:rFonts w:eastAsia="Calibri" w:cs="Calibri"/>
          <w:i/>
          <w:iCs/>
          <w:lang w:val="et-EE"/>
        </w:rPr>
        <w:t>. Kaasatavate asutuste</w:t>
      </w:r>
      <w:r w:rsidR="00CC1AAB">
        <w:rPr>
          <w:rFonts w:eastAsia="Calibri" w:cs="Calibri"/>
          <w:i/>
          <w:iCs/>
          <w:lang w:val="et-EE"/>
        </w:rPr>
        <w:t xml:space="preserve"> </w:t>
      </w:r>
      <w:r w:rsidRPr="00A90B56">
        <w:rPr>
          <w:rFonts w:eastAsia="Calibri" w:cs="Calibri"/>
          <w:i/>
          <w:iCs/>
          <w:lang w:val="et-EE"/>
        </w:rPr>
        <w:t xml:space="preserve">on Detailplaneeringu algatamise eelnõule lisatud. </w:t>
      </w:r>
    </w:p>
    <w:p w14:paraId="61837116" w14:textId="77777777" w:rsidR="00A93838" w:rsidRPr="0029747E" w:rsidRDefault="00A93838" w:rsidP="00A93838">
      <w:pPr>
        <w:spacing w:line="276" w:lineRule="auto"/>
        <w:jc w:val="both"/>
        <w:rPr>
          <w:rFonts w:eastAsia="Calibri" w:cs="Calibri"/>
          <w:lang w:val="et-EE"/>
        </w:rPr>
      </w:pPr>
    </w:p>
    <w:p w14:paraId="0A964EA2" w14:textId="77777777" w:rsidR="00A93838" w:rsidRPr="0029747E" w:rsidRDefault="00A93838" w:rsidP="00A93838">
      <w:pPr>
        <w:spacing w:line="276" w:lineRule="auto"/>
        <w:jc w:val="both"/>
        <w:rPr>
          <w:rFonts w:eastAsia="Calibri" w:cs="Calibri"/>
          <w:lang w:val="et-EE"/>
        </w:rPr>
      </w:pPr>
      <w:r w:rsidRPr="0029747E">
        <w:rPr>
          <w:rFonts w:eastAsia="Calibri" w:cs="Calibri"/>
          <w:lang w:val="et-EE"/>
        </w:rPr>
        <w:t xml:space="preserve">Detailplaneeringu: </w:t>
      </w:r>
    </w:p>
    <w:p w14:paraId="43535712" w14:textId="77777777" w:rsidR="00A93838" w:rsidRPr="0029747E" w:rsidRDefault="00A93838" w:rsidP="00A93838">
      <w:pPr>
        <w:spacing w:line="276" w:lineRule="auto"/>
        <w:jc w:val="both"/>
        <w:rPr>
          <w:rFonts w:eastAsia="Calibri" w:cs="Calibri"/>
          <w:lang w:val="et-EE"/>
        </w:rPr>
      </w:pPr>
      <w:r w:rsidRPr="0029747E">
        <w:rPr>
          <w:rFonts w:eastAsia="Calibri" w:cs="Calibri"/>
          <w:lang w:val="et-EE"/>
        </w:rPr>
        <w:t xml:space="preserve">− koostamise algataja, koostamise korraldaja ja kehtestaja on Saue Vallavalitsus (aadress: Kütise 8, Saue linn, Saue vald, 76505, Harjumaa); </w:t>
      </w:r>
    </w:p>
    <w:p w14:paraId="6F402C8C" w14:textId="49C7A081" w:rsidR="00A93838" w:rsidRPr="00A93838" w:rsidRDefault="00A93838" w:rsidP="00A93838">
      <w:pPr>
        <w:spacing w:line="276" w:lineRule="auto"/>
        <w:jc w:val="both"/>
        <w:rPr>
          <w:rFonts w:eastAsia="Calibri" w:cs="Calibri"/>
          <w:lang w:val="et-EE"/>
        </w:rPr>
      </w:pPr>
      <w:r w:rsidRPr="0029747E">
        <w:rPr>
          <w:rFonts w:eastAsia="Calibri" w:cs="Calibri"/>
          <w:lang w:val="et-EE"/>
        </w:rPr>
        <w:t xml:space="preserve">− koostaja on </w:t>
      </w:r>
      <w:r w:rsidR="00184ECF" w:rsidRPr="0029747E">
        <w:rPr>
          <w:rFonts w:eastAsia="Calibri" w:cs="Calibri"/>
        </w:rPr>
        <w:t xml:space="preserve">Kobras OÜ </w:t>
      </w:r>
      <w:r w:rsidRPr="0029747E">
        <w:rPr>
          <w:rFonts w:eastAsia="Calibri" w:cs="Calibri"/>
          <w:lang w:val="et-EE"/>
        </w:rPr>
        <w:t>(aadress: Harju maakond, Tallinn, Ahtri tn 6a, 10151).</w:t>
      </w:r>
    </w:p>
    <w:p w14:paraId="0BF9DCFD" w14:textId="77777777" w:rsidR="00A93838" w:rsidRPr="00A93838" w:rsidRDefault="00A93838" w:rsidP="00A93838">
      <w:pPr>
        <w:spacing w:line="276" w:lineRule="auto"/>
        <w:jc w:val="both"/>
        <w:rPr>
          <w:rFonts w:eastAsia="Calibri" w:cs="Calibri"/>
          <w:lang w:val="et-EE"/>
        </w:rPr>
      </w:pPr>
    </w:p>
    <w:p w14:paraId="728B0CA4" w14:textId="11046873" w:rsidR="00D40D20" w:rsidRPr="00334268" w:rsidRDefault="00A93838" w:rsidP="00C76730">
      <w:pPr>
        <w:spacing w:line="276" w:lineRule="auto"/>
        <w:jc w:val="both"/>
        <w:rPr>
          <w:rFonts w:eastAsia="Calibri" w:cs="Calibri"/>
          <w:lang w:val="et-EE"/>
        </w:rPr>
      </w:pPr>
      <w:r w:rsidRPr="000D340E">
        <w:rPr>
          <w:rFonts w:eastAsia="Calibri" w:cs="Calibri"/>
          <w:lang w:val="et-EE"/>
        </w:rPr>
        <w:t xml:space="preserve">Arvestades eeltoodut ning käesoleva korralduse lahutamatuks lisaks oleva </w:t>
      </w:r>
      <w:r w:rsidR="003B0E2F" w:rsidRPr="000D340E">
        <w:rPr>
          <w:rFonts w:eastAsia="Calibri" w:cs="Calibri"/>
          <w:lang w:val="et-EE"/>
        </w:rPr>
        <w:t>Kobras</w:t>
      </w:r>
      <w:r w:rsidRPr="000D340E">
        <w:rPr>
          <w:rFonts w:eastAsia="Calibri" w:cs="Calibri"/>
          <w:lang w:val="et-EE"/>
        </w:rPr>
        <w:t xml:space="preserve"> OÜ, (versioon </w:t>
      </w:r>
      <w:r w:rsidR="00054653" w:rsidRPr="000D340E">
        <w:rPr>
          <w:rFonts w:eastAsia="Calibri" w:cs="Calibri"/>
          <w:lang w:val="et-EE"/>
        </w:rPr>
        <w:t>september</w:t>
      </w:r>
      <w:r w:rsidR="001B18AD" w:rsidRPr="000D340E">
        <w:rPr>
          <w:rFonts w:eastAsia="Calibri" w:cs="Calibri"/>
          <w:lang w:val="et-EE"/>
        </w:rPr>
        <w:t xml:space="preserve"> </w:t>
      </w:r>
      <w:r w:rsidRPr="000D340E">
        <w:rPr>
          <w:rFonts w:eastAsia="Calibri" w:cs="Calibri"/>
          <w:lang w:val="et-EE"/>
        </w:rPr>
        <w:t>202</w:t>
      </w:r>
      <w:r w:rsidR="00054653" w:rsidRPr="000D340E">
        <w:rPr>
          <w:rFonts w:eastAsia="Calibri" w:cs="Calibri"/>
          <w:lang w:val="et-EE"/>
        </w:rPr>
        <w:t>6</w:t>
      </w:r>
      <w:r w:rsidRPr="000D340E">
        <w:rPr>
          <w:rFonts w:eastAsia="Calibri" w:cs="Calibri"/>
          <w:lang w:val="et-EE"/>
        </w:rPr>
        <w:t xml:space="preserve">) poolt koostatud KSH eelhinnangu ning võttes aluseks </w:t>
      </w:r>
      <w:r w:rsidR="008E05BF" w:rsidRPr="000D340E">
        <w:rPr>
          <w:rFonts w:eastAsia="Calibri" w:cs="Calibri"/>
          <w:lang w:val="et-EE"/>
        </w:rPr>
        <w:t>planeerimisseaduse</w:t>
      </w:r>
      <w:r w:rsidRPr="000D340E">
        <w:rPr>
          <w:rFonts w:eastAsia="Calibri" w:cs="Calibri"/>
          <w:lang w:val="et-EE"/>
        </w:rPr>
        <w:t xml:space="preserve"> § 124 lõiked 1-4 ja lõike 10, § 128 lõiked 1 ja 5-7, § 131 lõiked 1, 2</w:t>
      </w:r>
      <w:r w:rsidR="009C5A8C" w:rsidRPr="000D340E">
        <w:rPr>
          <w:rFonts w:eastAsia="Calibri" w:cs="Calibri"/>
          <w:lang w:val="et-EE"/>
        </w:rPr>
        <w:t xml:space="preserve"> ja 2¹, </w:t>
      </w:r>
      <w:r w:rsidRPr="000D340E">
        <w:rPr>
          <w:rFonts w:eastAsia="Calibri" w:cs="Calibri"/>
          <w:lang w:val="et-EE"/>
        </w:rPr>
        <w:t>§ 139 lõike 2, KeHJS § 6 lõike 2 punktid</w:t>
      </w:r>
      <w:r w:rsidRPr="00A93838">
        <w:rPr>
          <w:rFonts w:eastAsia="Calibri" w:cs="Calibri"/>
          <w:lang w:val="et-EE"/>
        </w:rPr>
        <w:t xml:space="preserve"> 10 ja 22, lõige 4, § 33 lõike 2 punkti 4 ja lõiked 3-6, § 35 lõiked 3 ja 5-7, Vabariigi Valitsuse 29.08.2005 määruse nr 224 “Tegevusvaldkondade, mille korral tuleb anda keskkonnamõju hindamise vajalikkuse eelhinnang, täpsustatud loetelu¹ ” § 13 punkti 2, Saue Vallavolikogu 25. jaanuari 2018. aasta määruse nr 9 “Planeerimisseaduse ja ehitusseadustiku rakendamine Saue vallas“ § 4 punktid 1 ja 2, § 5 punktid 1, 8-10, Saue valla üldplaneering,</w:t>
      </w:r>
      <w:r w:rsidR="00B2523C">
        <w:rPr>
          <w:rFonts w:eastAsia="Calibri" w:cs="Calibri"/>
          <w:lang w:val="et-EE"/>
        </w:rPr>
        <w:t xml:space="preserve"> </w:t>
      </w:r>
      <w:r w:rsidR="00334268" w:rsidRPr="00334268">
        <w:rPr>
          <w:rFonts w:eastAsia="Calibri" w:cs="Calibri"/>
          <w:lang w:val="et-EE"/>
        </w:rPr>
        <w:t xml:space="preserve">Saue Vallavalitsuse ja huvitatud isiku vahel </w:t>
      </w:r>
      <w:r w:rsidR="00B2523C" w:rsidRPr="000D340E">
        <w:rPr>
          <w:rFonts w:eastAsia="Calibri" w:cs="Calibri"/>
          <w:lang w:val="et-EE"/>
        </w:rPr>
        <w:t>..</w:t>
      </w:r>
      <w:r w:rsidR="00334268" w:rsidRPr="000D340E">
        <w:rPr>
          <w:rFonts w:eastAsia="Calibri" w:cs="Calibri"/>
          <w:lang w:val="et-EE"/>
        </w:rPr>
        <w:t xml:space="preserve">. </w:t>
      </w:r>
      <w:r w:rsidR="00B2523C" w:rsidRPr="000D340E">
        <w:rPr>
          <w:rFonts w:eastAsia="Calibri" w:cs="Calibri"/>
          <w:lang w:val="et-EE"/>
        </w:rPr>
        <w:t>...</w:t>
      </w:r>
      <w:r w:rsidR="00334268" w:rsidRPr="000D340E">
        <w:rPr>
          <w:rFonts w:eastAsia="Calibri" w:cs="Calibri"/>
          <w:lang w:val="et-EE"/>
        </w:rPr>
        <w:t xml:space="preserve"> 202</w:t>
      </w:r>
      <w:r w:rsidR="00B2523C" w:rsidRPr="000D340E">
        <w:rPr>
          <w:rFonts w:eastAsia="Calibri" w:cs="Calibri"/>
          <w:lang w:val="et-EE"/>
        </w:rPr>
        <w:t>6</w:t>
      </w:r>
      <w:r w:rsidR="00334268" w:rsidRPr="000D340E">
        <w:rPr>
          <w:rFonts w:eastAsia="Calibri" w:cs="Calibri"/>
          <w:lang w:val="et-EE"/>
        </w:rPr>
        <w:t>. aastal sõlmitud kokkuleppe (nr</w:t>
      </w:r>
      <w:r w:rsidR="00B2523C" w:rsidRPr="000D340E">
        <w:rPr>
          <w:rFonts w:eastAsia="Calibri" w:cs="Calibri"/>
          <w:lang w:val="et-EE"/>
        </w:rPr>
        <w:t>.....</w:t>
      </w:r>
      <w:r w:rsidR="00334268" w:rsidRPr="000D340E">
        <w:rPr>
          <w:rFonts w:eastAsia="Calibri" w:cs="Calibri"/>
          <w:lang w:val="et-EE"/>
        </w:rPr>
        <w:t xml:space="preserve">) detailplaneeringu koostamise korraldamise osalise üleandmise kohta ja kokkuleppe detailplaneeringu realiseerimisega sh. infrastruktuuri väljaehitamisega kaasnevate kohustuste ja nende üleandmise kohta ning vara tasuta võõrandamise kohta, </w:t>
      </w:r>
      <w:r w:rsidR="00B2523C" w:rsidRPr="000D340E">
        <w:rPr>
          <w:rFonts w:eastAsia="Calibri" w:cs="Calibri"/>
          <w:lang w:val="et-EE"/>
        </w:rPr>
        <w:t>..</w:t>
      </w:r>
      <w:r w:rsidR="00334268" w:rsidRPr="000D340E">
        <w:rPr>
          <w:rFonts w:eastAsia="Calibri" w:cs="Calibri"/>
          <w:lang w:val="et-EE"/>
        </w:rPr>
        <w:t xml:space="preserve">. </w:t>
      </w:r>
      <w:r w:rsidR="00B2523C" w:rsidRPr="000D340E">
        <w:rPr>
          <w:rFonts w:eastAsia="Calibri" w:cs="Calibri"/>
          <w:lang w:val="et-EE"/>
        </w:rPr>
        <w:t>...</w:t>
      </w:r>
      <w:r w:rsidR="00334268" w:rsidRPr="000D340E">
        <w:rPr>
          <w:rFonts w:eastAsia="Calibri" w:cs="Calibri"/>
          <w:lang w:val="et-EE"/>
        </w:rPr>
        <w:t xml:space="preserve"> 202</w:t>
      </w:r>
      <w:r w:rsidR="00B2523C" w:rsidRPr="000D340E">
        <w:rPr>
          <w:rFonts w:eastAsia="Calibri" w:cs="Calibri"/>
          <w:lang w:val="et-EE"/>
        </w:rPr>
        <w:t>6</w:t>
      </w:r>
      <w:r w:rsidR="00334268" w:rsidRPr="000D340E">
        <w:rPr>
          <w:rFonts w:eastAsia="Calibri" w:cs="Calibri"/>
          <w:lang w:val="et-EE"/>
        </w:rPr>
        <w:t xml:space="preserve">. aastal sõlmitud võlaõigusliku lepingu (nr </w:t>
      </w:r>
      <w:r w:rsidR="00B2523C" w:rsidRPr="000D340E">
        <w:rPr>
          <w:rFonts w:eastAsia="Calibri" w:cs="Calibri"/>
          <w:lang w:val="et-EE"/>
        </w:rPr>
        <w:t>...</w:t>
      </w:r>
      <w:r w:rsidR="00334268" w:rsidRPr="000D340E">
        <w:rPr>
          <w:rFonts w:eastAsia="Calibri" w:cs="Calibri"/>
          <w:lang w:val="et-EE"/>
        </w:rPr>
        <w:t>) ning võttes arvesse</w:t>
      </w:r>
      <w:r w:rsidR="00B2523C">
        <w:rPr>
          <w:rFonts w:eastAsia="Calibri" w:cs="Calibri"/>
          <w:lang w:val="et-EE"/>
        </w:rPr>
        <w:t xml:space="preserve"> </w:t>
      </w:r>
      <w:r w:rsidR="00334268" w:rsidRPr="00334268">
        <w:rPr>
          <w:rFonts w:eastAsia="Calibri" w:cs="Calibri"/>
          <w:lang w:val="et-EE"/>
        </w:rPr>
        <w:t>katastriüksuse omanik</w:t>
      </w:r>
      <w:r w:rsidR="00A7196C">
        <w:rPr>
          <w:rFonts w:eastAsia="Calibri" w:cs="Calibri"/>
          <w:lang w:val="et-EE"/>
        </w:rPr>
        <w:t>e</w:t>
      </w:r>
      <w:r w:rsidR="00334268" w:rsidRPr="00334268">
        <w:rPr>
          <w:rFonts w:eastAsia="Calibri" w:cs="Calibri"/>
          <w:lang w:val="et-EE"/>
        </w:rPr>
        <w:t xml:space="preserve"> taotluse, annab Saue Vallavalitsus alljärgneva</w:t>
      </w:r>
    </w:p>
    <w:p w14:paraId="45AF9D49" w14:textId="77777777" w:rsidR="00114ABB" w:rsidRPr="007579A0" w:rsidRDefault="00114ABB" w:rsidP="00C76730">
      <w:pPr>
        <w:spacing w:line="276" w:lineRule="auto"/>
        <w:jc w:val="both"/>
        <w:rPr>
          <w:lang w:val="et-EE"/>
        </w:rPr>
      </w:pPr>
    </w:p>
    <w:p w14:paraId="3A47AF39" w14:textId="191F4AAD" w:rsidR="00DC1278" w:rsidRPr="001A76EB" w:rsidRDefault="00DC1278" w:rsidP="00C76730">
      <w:pPr>
        <w:spacing w:line="276" w:lineRule="auto"/>
        <w:jc w:val="both"/>
        <w:rPr>
          <w:b/>
          <w:bCs/>
          <w:spacing w:val="30"/>
          <w:lang w:val="et-EE"/>
        </w:rPr>
      </w:pPr>
      <w:r w:rsidRPr="009B4F50">
        <w:rPr>
          <w:b/>
          <w:bCs/>
          <w:spacing w:val="30"/>
          <w:lang w:val="et-EE"/>
        </w:rPr>
        <w:t>korralduse:</w:t>
      </w:r>
    </w:p>
    <w:p w14:paraId="6B19DE5E" w14:textId="77777777" w:rsidR="00DC1278" w:rsidRPr="007579A0" w:rsidRDefault="00DC1278" w:rsidP="00C76730">
      <w:pPr>
        <w:spacing w:line="276" w:lineRule="auto"/>
        <w:jc w:val="both"/>
        <w:rPr>
          <w:b/>
          <w:bCs/>
          <w:lang w:val="et-EE"/>
        </w:rPr>
      </w:pPr>
    </w:p>
    <w:p w14:paraId="354A89D9" w14:textId="43723254" w:rsidR="001D6665" w:rsidRPr="004031AD" w:rsidRDefault="002839A6" w:rsidP="004031AD">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4031AD">
        <w:rPr>
          <w:rFonts w:eastAsia="Times New Roman" w:cs="Times New Roman"/>
          <w:color w:val="000000"/>
          <w:lang w:val="et-EE" w:eastAsia="et-EE"/>
        </w:rPr>
        <w:t xml:space="preserve">Algatada Harju maakonnas Saue vallas </w:t>
      </w:r>
      <w:bookmarkStart w:id="4" w:name="_Hlk166060075"/>
      <w:r w:rsidR="001D092C">
        <w:rPr>
          <w:rFonts w:eastAsia="Times New Roman" w:cs="Times New Roman"/>
          <w:color w:val="000000"/>
          <w:lang w:val="et-EE" w:eastAsia="et-EE"/>
        </w:rPr>
        <w:t>Hüüru</w:t>
      </w:r>
      <w:r w:rsidR="001D6665" w:rsidRPr="004031AD">
        <w:rPr>
          <w:rFonts w:eastAsia="Times New Roman" w:cs="Times New Roman"/>
          <w:color w:val="000000"/>
          <w:lang w:val="et-EE" w:eastAsia="et-EE"/>
        </w:rPr>
        <w:t xml:space="preserve"> külas </w:t>
      </w:r>
      <w:r w:rsidR="001D092C">
        <w:rPr>
          <w:rFonts w:eastAsia="Times New Roman" w:cs="Times New Roman"/>
          <w:color w:val="000000"/>
          <w:lang w:val="et-EE" w:eastAsia="et-EE"/>
        </w:rPr>
        <w:t>Lepapõllu</w:t>
      </w:r>
      <w:r w:rsidR="005B19D6" w:rsidRPr="004031AD">
        <w:rPr>
          <w:rFonts w:eastAsia="Times New Roman" w:cs="Times New Roman"/>
          <w:color w:val="000000"/>
          <w:lang w:val="et-EE" w:eastAsia="et-EE"/>
        </w:rPr>
        <w:t xml:space="preserve"> (</w:t>
      </w:r>
      <w:r w:rsidR="00FA3A63" w:rsidRPr="00FA3A63">
        <w:rPr>
          <w:rFonts w:eastAsia="Times New Roman" w:cs="Times New Roman"/>
          <w:color w:val="000000"/>
          <w:lang w:val="et-EE" w:eastAsia="et-EE"/>
        </w:rPr>
        <w:t>72501:001:1785</w:t>
      </w:r>
      <w:r w:rsidR="005B19D6" w:rsidRPr="004031AD">
        <w:rPr>
          <w:rFonts w:eastAsia="Times New Roman" w:cs="Times New Roman"/>
          <w:color w:val="000000"/>
          <w:lang w:val="et-EE" w:eastAsia="et-EE"/>
        </w:rPr>
        <w:t>)</w:t>
      </w:r>
      <w:r w:rsidR="00A054D7" w:rsidRPr="004031AD">
        <w:rPr>
          <w:rFonts w:eastAsia="Times New Roman" w:cs="Times New Roman"/>
          <w:color w:val="000000"/>
          <w:lang w:val="et-EE" w:eastAsia="et-EE"/>
        </w:rPr>
        <w:t xml:space="preserve"> </w:t>
      </w:r>
      <w:r w:rsidR="001D6665" w:rsidRPr="004031AD">
        <w:rPr>
          <w:rFonts w:eastAsia="Times New Roman" w:cs="Times New Roman"/>
          <w:color w:val="000000"/>
          <w:lang w:val="et-EE" w:eastAsia="et-EE"/>
        </w:rPr>
        <w:t>katastriüksuse</w:t>
      </w:r>
      <w:bookmarkEnd w:id="4"/>
      <w:r w:rsidR="00FA3A63">
        <w:rPr>
          <w:rFonts w:eastAsia="Times New Roman" w:cs="Times New Roman"/>
          <w:color w:val="000000"/>
          <w:lang w:val="et-EE" w:eastAsia="et-EE"/>
        </w:rPr>
        <w:t xml:space="preserve"> </w:t>
      </w:r>
      <w:r w:rsidR="001D6665" w:rsidRPr="004031AD">
        <w:rPr>
          <w:rFonts w:eastAsia="Times New Roman" w:cs="Times New Roman"/>
          <w:color w:val="000000"/>
          <w:lang w:val="et-EE" w:eastAsia="et-EE"/>
        </w:rPr>
        <w:t>detailplaneering</w:t>
      </w:r>
      <w:r w:rsidR="00DD35F2" w:rsidRPr="004031AD">
        <w:rPr>
          <w:rFonts w:eastAsia="Times New Roman" w:cs="Times New Roman"/>
          <w:color w:val="000000"/>
          <w:lang w:val="et-EE" w:eastAsia="et-EE"/>
        </w:rPr>
        <w:t>,</w:t>
      </w:r>
      <w:r w:rsidR="001D6665" w:rsidRPr="004031AD">
        <w:rPr>
          <w:rFonts w:eastAsia="Times New Roman" w:cs="Times New Roman"/>
          <w:color w:val="000000"/>
          <w:lang w:val="et-EE" w:eastAsia="et-EE"/>
        </w:rPr>
        <w:t xml:space="preserve"> </w:t>
      </w:r>
      <w:r w:rsidR="0013198F">
        <w:rPr>
          <w:rFonts w:eastAsia="Times New Roman" w:cs="Times New Roman"/>
          <w:color w:val="000000"/>
          <w:lang w:val="et-EE" w:eastAsia="et-EE"/>
        </w:rPr>
        <w:t>põhi</w:t>
      </w:r>
      <w:r w:rsidR="0065099E" w:rsidRPr="0065099E">
        <w:rPr>
          <w:rFonts w:eastAsia="Times New Roman" w:cs="Times New Roman"/>
          <w:color w:val="000000"/>
          <w:lang w:val="et-EE" w:eastAsia="et-EE"/>
        </w:rPr>
        <w:t>eesmärgiga katastriüksuste kruntideks jagamine, maa sihtotstarvete muutmiseks, ehitusõiguse määramiseks hoonete püstitamiseks ning sotsiaalmaa ja transpordimaa eraldamiseks.</w:t>
      </w:r>
      <w:r w:rsidR="0013198F">
        <w:rPr>
          <w:rFonts w:eastAsia="Times New Roman" w:cs="Times New Roman"/>
          <w:color w:val="000000"/>
          <w:lang w:val="et-EE" w:eastAsia="et-EE"/>
        </w:rPr>
        <w:t xml:space="preserve"> </w:t>
      </w:r>
      <w:r w:rsidR="00D50222" w:rsidRPr="004031AD">
        <w:rPr>
          <w:rFonts w:eastAsia="Times New Roman" w:cs="Times New Roman"/>
          <w:color w:val="000000"/>
          <w:lang w:val="et-EE" w:eastAsia="et-EE"/>
        </w:rPr>
        <w:t>Ühtlasi määratakse detailplaneeringus üldised maakasutustingimused ning heakorrastuse, haljastuse, juurdepääsude, parkimise ja tehnovõrkudega varustamise põhimõtteline lahendus.</w:t>
      </w:r>
    </w:p>
    <w:p w14:paraId="3F0D4110" w14:textId="2A7430D4" w:rsidR="00505AA1" w:rsidRPr="007579A0" w:rsidRDefault="002839A6" w:rsidP="004031AD">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7579A0">
        <w:rPr>
          <w:rFonts w:eastAsia="Times New Roman" w:cs="Times New Roman"/>
          <w:color w:val="000000"/>
          <w:lang w:val="et-EE" w:eastAsia="et-EE"/>
        </w:rPr>
        <w:t>Detailplaneeringu koostamisel arvestada Saue valla üldplaneeringu nõuetega ning</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järgmiste lisanõuetega:</w:t>
      </w:r>
    </w:p>
    <w:p w14:paraId="3DB78BB9" w14:textId="49381540" w:rsidR="00505AA1" w:rsidRPr="007579A0" w:rsidRDefault="00CC3837" w:rsidP="00506C8A">
      <w:pPr>
        <w:pStyle w:val="ListParagraph"/>
        <w:numPr>
          <w:ilvl w:val="1"/>
          <w:numId w:val="15"/>
        </w:numPr>
        <w:spacing w:line="276" w:lineRule="auto"/>
        <w:ind w:left="851" w:hanging="425"/>
        <w:jc w:val="both"/>
        <w:rPr>
          <w:rFonts w:eastAsia="Times New Roman" w:cs="Times New Roman"/>
          <w:color w:val="000000"/>
          <w:lang w:val="et-EE" w:eastAsia="et-EE"/>
        </w:rPr>
      </w:pPr>
      <w:r w:rsidRPr="007579A0">
        <w:rPr>
          <w:rFonts w:eastAsia="Times New Roman" w:cs="Times New Roman"/>
          <w:color w:val="000000"/>
          <w:lang w:val="et-EE" w:eastAsia="et-EE"/>
        </w:rPr>
        <w:t>Üksikelamu krundile võib ette näha ühe kuni 2-korruselise elamu, kõrgusega maapinnast katuseharjani kuni 9,0 m ja 1-korruselised abihooned, kõrgusega maapinnast katuseharjani kuni 5,0 m. Krundi täisehituse protsent võib olla kuni 25%</w:t>
      </w:r>
      <w:r w:rsidR="00434710">
        <w:rPr>
          <w:rFonts w:eastAsia="Times New Roman" w:cs="Times New Roman"/>
          <w:color w:val="000000"/>
          <w:lang w:val="et-EE" w:eastAsia="et-EE"/>
        </w:rPr>
        <w:t>.</w:t>
      </w:r>
    </w:p>
    <w:p w14:paraId="43DB52DD" w14:textId="0A0DEA20" w:rsidR="00505AA1" w:rsidRPr="007579A0" w:rsidRDefault="00FB0780" w:rsidP="00506C8A">
      <w:pPr>
        <w:pStyle w:val="ListParagraph"/>
        <w:numPr>
          <w:ilvl w:val="1"/>
          <w:numId w:val="15"/>
        </w:numPr>
        <w:spacing w:line="276" w:lineRule="auto"/>
        <w:ind w:left="851" w:hanging="425"/>
        <w:jc w:val="both"/>
        <w:rPr>
          <w:rFonts w:eastAsia="Times New Roman" w:cs="Times New Roman"/>
          <w:color w:val="000000"/>
          <w:lang w:val="et-EE" w:eastAsia="et-EE"/>
        </w:rPr>
      </w:pPr>
      <w:r w:rsidRPr="007579A0">
        <w:rPr>
          <w:rFonts w:eastAsia="Times New Roman" w:cs="Times New Roman"/>
          <w:color w:val="000000"/>
          <w:lang w:val="et-EE" w:eastAsia="et-EE"/>
        </w:rPr>
        <w:lastRenderedPageBreak/>
        <w:t>Ridaelamukrundile võib ette näha ühe 2-korruselise elamu, kõrgusega maapinnast katuseharjani kuni 9,0 m. Ridaelamu mahus kavandada abiruumid. Ridaelamu bokside vahele võib kavanda kuni 1,0 m kõrgusega piirde aia ja/või heki vastavalt kaasomanike omavahelistele kokkulepetele (tulenevalt Asjaõigusseadusest)</w:t>
      </w:r>
      <w:r w:rsidR="00434710">
        <w:rPr>
          <w:rFonts w:eastAsia="Times New Roman" w:cs="Times New Roman"/>
          <w:color w:val="000000"/>
          <w:lang w:val="et-EE" w:eastAsia="et-EE"/>
        </w:rPr>
        <w:t>.</w:t>
      </w:r>
    </w:p>
    <w:p w14:paraId="2E77AB0C" w14:textId="77777777" w:rsidR="00957C7E" w:rsidRDefault="00046E40" w:rsidP="00957C7E">
      <w:pPr>
        <w:pStyle w:val="ListParagraph"/>
        <w:numPr>
          <w:ilvl w:val="1"/>
          <w:numId w:val="15"/>
        </w:numPr>
        <w:spacing w:line="276" w:lineRule="auto"/>
        <w:ind w:left="851" w:hanging="425"/>
        <w:jc w:val="both"/>
        <w:rPr>
          <w:rFonts w:eastAsia="Times New Roman" w:cs="Times New Roman"/>
          <w:color w:val="000000"/>
          <w:lang w:val="et-EE" w:eastAsia="et-EE"/>
        </w:rPr>
      </w:pPr>
      <w:r w:rsidRPr="007579A0">
        <w:rPr>
          <w:rFonts w:eastAsia="Times New Roman" w:cs="Times New Roman"/>
          <w:color w:val="000000"/>
          <w:lang w:val="et-EE" w:eastAsia="et-EE"/>
        </w:rPr>
        <w:t xml:space="preserve">Kui planeeritava ridaelamu kütmiseks kavandatakse kasutada hoone fassaadile paigutatavaid soojuspumpade välimooduleid, tuleb need mürahäiringu minimeerimiseks paigutada </w:t>
      </w:r>
      <w:r w:rsidR="00387197">
        <w:rPr>
          <w:rFonts w:eastAsia="Times New Roman" w:cs="Times New Roman"/>
          <w:color w:val="000000"/>
          <w:lang w:val="et-EE" w:eastAsia="et-EE"/>
        </w:rPr>
        <w:t xml:space="preserve">kas </w:t>
      </w:r>
      <w:r w:rsidRPr="007579A0">
        <w:rPr>
          <w:rFonts w:eastAsia="Times New Roman" w:cs="Times New Roman"/>
          <w:color w:val="000000"/>
          <w:lang w:val="et-EE" w:eastAsia="et-EE"/>
        </w:rPr>
        <w:t>ridaelamu tänavapoolsele küljele</w:t>
      </w:r>
      <w:r w:rsidR="00387197">
        <w:rPr>
          <w:rFonts w:eastAsia="Times New Roman" w:cs="Times New Roman"/>
          <w:color w:val="000000"/>
          <w:lang w:val="et-EE" w:eastAsia="et-EE"/>
        </w:rPr>
        <w:t xml:space="preserve"> või</w:t>
      </w:r>
      <w:r w:rsidRPr="007579A0">
        <w:rPr>
          <w:rFonts w:eastAsia="Times New Roman" w:cs="Times New Roman"/>
          <w:color w:val="000000"/>
          <w:lang w:val="et-EE" w:eastAsia="et-EE"/>
        </w:rPr>
        <w:t xml:space="preserve"> arvestada </w:t>
      </w:r>
      <w:r w:rsidR="00387197">
        <w:rPr>
          <w:rFonts w:eastAsia="Times New Roman" w:cs="Times New Roman"/>
          <w:color w:val="000000"/>
          <w:lang w:val="et-EE" w:eastAsia="et-EE"/>
        </w:rPr>
        <w:t xml:space="preserve">muul moel </w:t>
      </w:r>
      <w:r w:rsidRPr="007579A0">
        <w:rPr>
          <w:rFonts w:eastAsia="Times New Roman" w:cs="Times New Roman"/>
          <w:color w:val="000000"/>
          <w:lang w:val="et-EE" w:eastAsia="et-EE"/>
        </w:rPr>
        <w:t>häiringute vältimist naaberelamute õuealade suhtes. Vajadusel tuleb koostada müra modelleerimine</w:t>
      </w:r>
      <w:r w:rsidR="00434710">
        <w:rPr>
          <w:rFonts w:eastAsia="Times New Roman" w:cs="Times New Roman"/>
          <w:color w:val="000000"/>
          <w:lang w:val="et-EE" w:eastAsia="et-EE"/>
        </w:rPr>
        <w:t>.</w:t>
      </w:r>
    </w:p>
    <w:p w14:paraId="3065AEF6" w14:textId="6C9515F1" w:rsidR="00957C7E" w:rsidRPr="00957C7E" w:rsidRDefault="00957C7E" w:rsidP="00957C7E">
      <w:pPr>
        <w:pStyle w:val="ListParagraph"/>
        <w:numPr>
          <w:ilvl w:val="1"/>
          <w:numId w:val="15"/>
        </w:numPr>
        <w:spacing w:line="276" w:lineRule="auto"/>
        <w:ind w:left="851" w:hanging="425"/>
        <w:jc w:val="both"/>
        <w:rPr>
          <w:rFonts w:eastAsia="Times New Roman" w:cs="Times New Roman"/>
          <w:color w:val="000000"/>
          <w:lang w:val="et-EE" w:eastAsia="et-EE"/>
        </w:rPr>
      </w:pPr>
      <w:r w:rsidRPr="00957C7E">
        <w:rPr>
          <w:rFonts w:ascii="Cambria" w:hAnsi="Cambria"/>
          <w:lang w:val="et-EE"/>
        </w:rPr>
        <w:t xml:space="preserve">Parkimine lahendada oma krundi piires. Parkimiskohtade planeerimisel ridaelamukruntidel tuleb arvestada ka külaliste parkimiskohtadega. </w:t>
      </w:r>
    </w:p>
    <w:p w14:paraId="2100A630" w14:textId="77777777" w:rsidR="00121A53" w:rsidRDefault="005F1EBB" w:rsidP="00121A53">
      <w:pPr>
        <w:pStyle w:val="ListParagraph"/>
        <w:numPr>
          <w:ilvl w:val="1"/>
          <w:numId w:val="15"/>
        </w:numPr>
        <w:ind w:left="851" w:hanging="425"/>
        <w:jc w:val="both"/>
        <w:rPr>
          <w:rFonts w:eastAsia="Times New Roman" w:cs="Times New Roman"/>
          <w:color w:val="000000"/>
          <w:lang w:val="et-EE" w:eastAsia="et-EE"/>
        </w:rPr>
      </w:pPr>
      <w:r w:rsidRPr="00805ED9">
        <w:rPr>
          <w:rFonts w:eastAsia="Times New Roman" w:cs="Times New Roman"/>
          <w:color w:val="000000"/>
          <w:lang w:val="et-EE" w:eastAsia="et-EE"/>
        </w:rPr>
        <w:t>Hoonestuse rajamisel arvestada piirkonnas väljakujunenud ehituslaadiga ja sobivusega ümbritsevasse keskkonda ning arvestada olemasoleva kõrghaljastuse maksimaalse säilitamisega</w:t>
      </w:r>
      <w:r w:rsidR="00434710">
        <w:rPr>
          <w:rFonts w:eastAsia="Times New Roman" w:cs="Times New Roman"/>
          <w:color w:val="000000"/>
          <w:lang w:val="et-EE" w:eastAsia="et-EE"/>
        </w:rPr>
        <w:t>.</w:t>
      </w:r>
    </w:p>
    <w:p w14:paraId="503B8C79" w14:textId="7A6F75A1" w:rsidR="00121A53" w:rsidRPr="00121A53" w:rsidRDefault="00121A53" w:rsidP="00121A53">
      <w:pPr>
        <w:pStyle w:val="ListParagraph"/>
        <w:numPr>
          <w:ilvl w:val="1"/>
          <w:numId w:val="15"/>
        </w:numPr>
        <w:ind w:left="851" w:hanging="425"/>
        <w:jc w:val="both"/>
        <w:rPr>
          <w:rFonts w:eastAsia="Times New Roman" w:cs="Times New Roman"/>
          <w:color w:val="000000"/>
          <w:lang w:val="et-EE" w:eastAsia="et-EE"/>
        </w:rPr>
      </w:pPr>
      <w:r w:rsidRPr="00121A53">
        <w:rPr>
          <w:rFonts w:ascii="Cambria" w:hAnsi="Cambria"/>
          <w:lang w:val="et-EE"/>
        </w:rPr>
        <w:t>Detailplaneeringus tuleb kavandada varjumiskohtade ja/või varjendite rajamise võimalus vastavalt kehtivale hädaolukorra seadusele.</w:t>
      </w:r>
    </w:p>
    <w:p w14:paraId="340DE9F3" w14:textId="58C94A5B" w:rsidR="001F46FA" w:rsidRPr="00227B8E" w:rsidRDefault="00375F13" w:rsidP="00110346">
      <w:pPr>
        <w:pStyle w:val="ListParagraph"/>
        <w:numPr>
          <w:ilvl w:val="1"/>
          <w:numId w:val="15"/>
        </w:numPr>
        <w:ind w:left="851" w:hanging="425"/>
        <w:jc w:val="both"/>
        <w:rPr>
          <w:rFonts w:eastAsia="Times New Roman" w:cs="Times New Roman"/>
          <w:color w:val="000000"/>
          <w:lang w:val="et-EE" w:eastAsia="et-EE"/>
        </w:rPr>
      </w:pPr>
      <w:r w:rsidRPr="00227B8E">
        <w:rPr>
          <w:rFonts w:ascii="Cambria" w:hAnsi="Cambria"/>
          <w:lang w:val="et-EE"/>
        </w:rPr>
        <w:t xml:space="preserve">Detailplaneeringuga kavandatava </w:t>
      </w:r>
      <w:r w:rsidRPr="00227B8E">
        <w:rPr>
          <w:rFonts w:eastAsia="Times New Roman" w:cs="Times New Roman"/>
          <w:color w:val="000000"/>
          <w:lang w:val="et-EE" w:eastAsia="et-EE"/>
        </w:rPr>
        <w:t>asfaltbetoonkattega</w:t>
      </w:r>
      <w:bookmarkStart w:id="5" w:name="_Hlk148531879"/>
      <w:r w:rsidR="00A43F47" w:rsidRPr="00227B8E">
        <w:rPr>
          <w:rFonts w:eastAsia="Times New Roman" w:cs="Times New Roman"/>
          <w:color w:val="000000"/>
          <w:lang w:val="et-EE" w:eastAsia="et-EE"/>
        </w:rPr>
        <w:t xml:space="preserve"> (asfaltbetoon min AC 16 surf, 100% tardkivi, paksusega 6 cm) juurdepääsuteed, teekatte minimaalse laiusega </w:t>
      </w:r>
      <w:r w:rsidR="00652A9C">
        <w:rPr>
          <w:rFonts w:eastAsia="Times New Roman" w:cs="Times New Roman"/>
          <w:color w:val="000000"/>
          <w:lang w:val="et-EE" w:eastAsia="et-EE"/>
        </w:rPr>
        <w:t>5</w:t>
      </w:r>
      <w:r w:rsidR="00A43F47" w:rsidRPr="00227B8E">
        <w:rPr>
          <w:rFonts w:eastAsia="Times New Roman" w:cs="Times New Roman"/>
          <w:color w:val="000000"/>
          <w:lang w:val="et-EE" w:eastAsia="et-EE"/>
        </w:rPr>
        <w:t>,</w:t>
      </w:r>
      <w:r w:rsidR="00652A9C">
        <w:rPr>
          <w:rFonts w:eastAsia="Times New Roman" w:cs="Times New Roman"/>
          <w:color w:val="000000"/>
          <w:lang w:val="et-EE" w:eastAsia="et-EE"/>
        </w:rPr>
        <w:t>6</w:t>
      </w:r>
      <w:r w:rsidR="00A43F47" w:rsidRPr="00227B8E">
        <w:rPr>
          <w:rFonts w:eastAsia="Times New Roman" w:cs="Times New Roman"/>
          <w:color w:val="000000"/>
          <w:lang w:val="et-EE" w:eastAsia="et-EE"/>
        </w:rPr>
        <w:t xml:space="preserve"> m + kindlustamata peenrad 2*0,</w:t>
      </w:r>
      <w:r w:rsidR="00C97F65">
        <w:rPr>
          <w:rFonts w:eastAsia="Times New Roman" w:cs="Times New Roman"/>
          <w:color w:val="000000"/>
          <w:lang w:val="et-EE" w:eastAsia="et-EE"/>
        </w:rPr>
        <w:t>5</w:t>
      </w:r>
      <w:r w:rsidR="00A43F47" w:rsidRPr="00227B8E">
        <w:rPr>
          <w:rFonts w:eastAsia="Times New Roman" w:cs="Times New Roman"/>
          <w:color w:val="000000"/>
          <w:lang w:val="et-EE" w:eastAsia="et-EE"/>
        </w:rPr>
        <w:t xml:space="preserve"> m koos LED-optilise tänavavalgustusega</w:t>
      </w:r>
      <w:bookmarkEnd w:id="5"/>
      <w:r w:rsidR="00434710">
        <w:rPr>
          <w:rFonts w:eastAsia="Times New Roman" w:cs="Times New Roman"/>
          <w:color w:val="000000"/>
          <w:lang w:val="et-EE" w:eastAsia="et-EE"/>
        </w:rPr>
        <w:t>.</w:t>
      </w:r>
    </w:p>
    <w:p w14:paraId="2E941787" w14:textId="77777777" w:rsidR="00D776B2" w:rsidRDefault="00457A34" w:rsidP="00D776B2">
      <w:pPr>
        <w:pStyle w:val="ListParagraph"/>
        <w:numPr>
          <w:ilvl w:val="1"/>
          <w:numId w:val="15"/>
        </w:numPr>
        <w:ind w:left="851" w:hanging="425"/>
        <w:jc w:val="both"/>
        <w:rPr>
          <w:rFonts w:eastAsia="Times New Roman" w:cs="Times New Roman"/>
          <w:color w:val="000000"/>
          <w:lang w:val="et-EE" w:eastAsia="et-EE"/>
        </w:rPr>
      </w:pPr>
      <w:r w:rsidRPr="00227B8E">
        <w:rPr>
          <w:rFonts w:eastAsia="Times New Roman" w:cs="Times New Roman"/>
          <w:color w:val="000000"/>
          <w:lang w:val="et-EE" w:eastAsia="et-EE"/>
        </w:rPr>
        <w:t xml:space="preserve">Detailplaneeringuga kavandada asfaltbetoonkattega </w:t>
      </w:r>
      <w:r w:rsidR="009D38D7" w:rsidRPr="00227B8E">
        <w:rPr>
          <w:rFonts w:eastAsia="Times New Roman" w:cs="Times New Roman"/>
          <w:color w:val="000000"/>
          <w:lang w:val="et-EE" w:eastAsia="et-EE"/>
        </w:rPr>
        <w:t>(asfaltbetoon AC 8 surf 45% tardkivi, paksusega 5cm) kergliiklusteed, teekatte minimaalse laiusega 2</w:t>
      </w:r>
      <w:r w:rsidR="000B63B7">
        <w:rPr>
          <w:rFonts w:eastAsia="Times New Roman" w:cs="Times New Roman"/>
          <w:color w:val="000000"/>
          <w:lang w:val="et-EE" w:eastAsia="et-EE"/>
        </w:rPr>
        <w:t>.5</w:t>
      </w:r>
      <w:r w:rsidR="009D38D7" w:rsidRPr="00227B8E">
        <w:rPr>
          <w:rFonts w:eastAsia="Times New Roman" w:cs="Times New Roman"/>
          <w:color w:val="000000"/>
          <w:lang w:val="et-EE" w:eastAsia="et-EE"/>
        </w:rPr>
        <w:t xml:space="preserve"> m koos LED-optilise tänavavalgustusega. </w:t>
      </w:r>
    </w:p>
    <w:p w14:paraId="079CA400" w14:textId="372A92D2" w:rsidR="007D05E7" w:rsidRPr="00F00481" w:rsidRDefault="00C71910" w:rsidP="00F00481">
      <w:pPr>
        <w:pStyle w:val="ListParagraph"/>
        <w:numPr>
          <w:ilvl w:val="1"/>
          <w:numId w:val="15"/>
        </w:numPr>
        <w:ind w:left="851" w:hanging="425"/>
        <w:jc w:val="both"/>
        <w:rPr>
          <w:rFonts w:eastAsia="Times New Roman" w:cs="Times New Roman"/>
          <w:color w:val="000000"/>
          <w:lang w:val="et-EE" w:eastAsia="et-EE"/>
        </w:rPr>
      </w:pPr>
      <w:r>
        <w:rPr>
          <w:rFonts w:ascii="Cambria" w:hAnsi="Cambria"/>
          <w:lang w:val="et-EE"/>
        </w:rPr>
        <w:t xml:space="preserve">Detailplaneeringuga </w:t>
      </w:r>
      <w:r w:rsidR="00141F7C">
        <w:rPr>
          <w:rFonts w:ascii="Cambria" w:hAnsi="Cambria"/>
          <w:lang w:val="et-EE"/>
        </w:rPr>
        <w:t xml:space="preserve">kavandada </w:t>
      </w:r>
      <w:r w:rsidR="00141F7C" w:rsidRPr="00141F7C">
        <w:rPr>
          <w:rFonts w:ascii="Cambria" w:hAnsi="Cambria"/>
          <w:lang w:val="et-EE"/>
        </w:rPr>
        <w:t xml:space="preserve">Mõisaniidu tee L1 (72501:001:0008) ja osaliselt ka Väljamaa tee (72601:001:1512) äärse kergliiklustee </w:t>
      </w:r>
      <w:r w:rsidR="00D776B2" w:rsidRPr="00D776B2">
        <w:rPr>
          <w:rFonts w:ascii="Cambria" w:hAnsi="Cambria"/>
          <w:lang w:val="et-EE"/>
        </w:rPr>
        <w:t>rekonstrueeri</w:t>
      </w:r>
      <w:r w:rsidR="002150EF">
        <w:rPr>
          <w:rFonts w:ascii="Cambria" w:hAnsi="Cambria"/>
          <w:lang w:val="et-EE"/>
        </w:rPr>
        <w:t>mine</w:t>
      </w:r>
      <w:r w:rsidR="00D776B2" w:rsidRPr="00D776B2">
        <w:rPr>
          <w:rFonts w:ascii="Cambria" w:hAnsi="Cambria"/>
          <w:lang w:val="et-EE"/>
        </w:rPr>
        <w:t xml:space="preserve"> (st ka olemasoleva tee osas vajalike ja sobilike aluskonstruktsioonide ümberehitamist lähtudes kehtivatest juhenditest ja eelkõige MTM 29.11.2024a. määrusest nr 72 „Tee ehitamise kvaliteedi nõuded“), asfalteerim</w:t>
      </w:r>
      <w:r w:rsidR="002150EF">
        <w:rPr>
          <w:rFonts w:ascii="Cambria" w:hAnsi="Cambria"/>
          <w:lang w:val="et-EE"/>
        </w:rPr>
        <w:t>ine</w:t>
      </w:r>
      <w:r w:rsidR="00D776B2" w:rsidRPr="00D776B2">
        <w:rPr>
          <w:rFonts w:ascii="Cambria" w:hAnsi="Cambria"/>
          <w:lang w:val="et-EE"/>
        </w:rPr>
        <w:t xml:space="preserve"> ja laiendam</w:t>
      </w:r>
      <w:r w:rsidR="00BD239F">
        <w:rPr>
          <w:rFonts w:ascii="Cambria" w:hAnsi="Cambria"/>
          <w:lang w:val="et-EE"/>
        </w:rPr>
        <w:t xml:space="preserve">ine </w:t>
      </w:r>
      <w:r w:rsidR="00D776B2" w:rsidRPr="00D776B2">
        <w:rPr>
          <w:rFonts w:ascii="Cambria" w:hAnsi="Cambria"/>
          <w:lang w:val="et-EE"/>
        </w:rPr>
        <w:t xml:space="preserve">asfaltbetoonkattega (asfaltbetoon AC 8 surf 45% tardkivi, paksusega 5cm), teekatte minimaalse laiusega 2.5 m + paigaldama sõidu- ja kergliiklustee vaheribale (kuni sõidutee ab katte servani) murukivi. </w:t>
      </w:r>
      <w:r w:rsidR="00FF4E93">
        <w:rPr>
          <w:rFonts w:ascii="Cambria" w:hAnsi="Cambria"/>
          <w:lang w:val="et-EE"/>
        </w:rPr>
        <w:t>Detailplaneeringuga</w:t>
      </w:r>
      <w:r w:rsidR="00F00481">
        <w:rPr>
          <w:rFonts w:ascii="Cambria" w:hAnsi="Cambria"/>
          <w:lang w:val="et-EE"/>
        </w:rPr>
        <w:t xml:space="preserve"> kavandada </w:t>
      </w:r>
      <w:r w:rsidR="00D776B2" w:rsidRPr="00D776B2">
        <w:rPr>
          <w:rFonts w:ascii="Cambria" w:hAnsi="Cambria"/>
          <w:lang w:val="et-EE"/>
        </w:rPr>
        <w:t xml:space="preserve">Mõisaniidu tee L1 (72501:001:0008) madalamates punktides restkaevud ja maa-aluse imbtorustiku restkaevu asukohas 10 m pikkuselt. </w:t>
      </w:r>
    </w:p>
    <w:p w14:paraId="50B421B8" w14:textId="2659557F" w:rsidR="004B45C4" w:rsidRPr="00DA4B36" w:rsidRDefault="00685452" w:rsidP="00DA4B36">
      <w:pPr>
        <w:pStyle w:val="ListParagraph"/>
        <w:numPr>
          <w:ilvl w:val="1"/>
          <w:numId w:val="15"/>
        </w:numPr>
        <w:spacing w:line="276" w:lineRule="auto"/>
        <w:ind w:left="851" w:hanging="425"/>
        <w:jc w:val="both"/>
        <w:rPr>
          <w:rFonts w:eastAsia="Times New Roman" w:cs="Times New Roman"/>
          <w:color w:val="000000"/>
          <w:lang w:val="et-EE" w:eastAsia="et-EE"/>
        </w:rPr>
      </w:pPr>
      <w:r w:rsidRPr="00BC71B2">
        <w:rPr>
          <w:rFonts w:eastAsia="Times New Roman" w:cs="Times New Roman"/>
          <w:color w:val="000000"/>
          <w:lang w:val="et-EE" w:eastAsia="et-EE"/>
        </w:rPr>
        <w:t xml:space="preserve">Detailplaneeringuga kavandada jalgrajad koos aluskonstruktsioonide ja graniitsõelmetest fr0-8 mm kattega, teekatte minimaalse laiusega 2 m  ning koos LED optikaga tänavavalgustusega. </w:t>
      </w:r>
    </w:p>
    <w:p w14:paraId="121C7396" w14:textId="3BB4EBF1" w:rsidR="00AC63A7" w:rsidRDefault="00F848CB" w:rsidP="00434179">
      <w:pPr>
        <w:pStyle w:val="ListParagraph"/>
        <w:numPr>
          <w:ilvl w:val="1"/>
          <w:numId w:val="15"/>
        </w:numPr>
        <w:spacing w:line="276" w:lineRule="auto"/>
        <w:ind w:left="851" w:hanging="425"/>
        <w:jc w:val="both"/>
        <w:rPr>
          <w:rFonts w:eastAsia="Times New Roman" w:cs="Times New Roman"/>
          <w:color w:val="000000"/>
          <w:lang w:val="et-EE" w:eastAsia="et-EE"/>
        </w:rPr>
      </w:pPr>
      <w:r w:rsidRPr="003D3F34">
        <w:rPr>
          <w:rFonts w:eastAsia="Times New Roman" w:cs="Times New Roman"/>
          <w:color w:val="000000"/>
          <w:lang w:val="et-EE" w:eastAsia="et-EE"/>
        </w:rPr>
        <w:t>Tupiktänavaid mitte kavandada.</w:t>
      </w:r>
    </w:p>
    <w:p w14:paraId="3A64A525" w14:textId="36330617" w:rsidR="00DF21B6" w:rsidRPr="003B1332" w:rsidRDefault="008664DA" w:rsidP="003B67EA">
      <w:pPr>
        <w:pStyle w:val="ListParagraph"/>
        <w:numPr>
          <w:ilvl w:val="1"/>
          <w:numId w:val="15"/>
        </w:numPr>
        <w:spacing w:line="276" w:lineRule="auto"/>
        <w:ind w:left="851" w:hanging="425"/>
        <w:jc w:val="both"/>
        <w:rPr>
          <w:rFonts w:eastAsia="Times New Roman" w:cs="Times New Roman"/>
          <w:color w:val="000000"/>
          <w:lang w:val="et-EE" w:eastAsia="et-EE"/>
        </w:rPr>
      </w:pPr>
      <w:r w:rsidRPr="007A4FFC">
        <w:rPr>
          <w:rFonts w:eastAsia="Times New Roman" w:cs="Times New Roman"/>
          <w:color w:val="000000"/>
          <w:lang w:val="et-EE" w:eastAsia="et-EE"/>
        </w:rPr>
        <w:t xml:space="preserve">Detailplaneeringualale kavandada sotsiaalmaa sihtotstarbega katastriüksused, kuhu tuleb kavandada mängu- ja spordiväljakud, vastavalt Detailplaneeringus </w:t>
      </w:r>
      <w:r w:rsidR="00E92AFA" w:rsidRPr="007A4FFC">
        <w:rPr>
          <w:rFonts w:eastAsia="Times New Roman" w:cs="Times New Roman"/>
          <w:color w:val="000000"/>
          <w:lang w:val="et-EE" w:eastAsia="et-EE"/>
        </w:rPr>
        <w:t xml:space="preserve">ja Halduslepingus/Kokkuleppes ja </w:t>
      </w:r>
      <w:r w:rsidR="00E92AFA" w:rsidRPr="00CB61E9">
        <w:rPr>
          <w:rFonts w:eastAsia="Times New Roman" w:cs="Times New Roman"/>
          <w:color w:val="000000"/>
          <w:lang w:val="et-EE" w:eastAsia="et-EE"/>
        </w:rPr>
        <w:t xml:space="preserve">selle lisas </w:t>
      </w:r>
      <w:r w:rsidR="006F4F5E">
        <w:rPr>
          <w:rFonts w:eastAsia="Times New Roman" w:cs="Times New Roman"/>
          <w:color w:val="000000"/>
          <w:lang w:val="et-EE" w:eastAsia="et-EE"/>
        </w:rPr>
        <w:t>2</w:t>
      </w:r>
      <w:r w:rsidR="00E92AFA" w:rsidRPr="00CB61E9">
        <w:rPr>
          <w:rFonts w:eastAsia="Times New Roman" w:cs="Times New Roman"/>
          <w:color w:val="000000"/>
          <w:lang w:val="et-EE" w:eastAsia="et-EE"/>
        </w:rPr>
        <w:t xml:space="preserve"> </w:t>
      </w:r>
      <w:r w:rsidRPr="00CB61E9">
        <w:rPr>
          <w:rFonts w:eastAsia="Times New Roman" w:cs="Times New Roman"/>
          <w:color w:val="000000"/>
          <w:lang w:val="et-EE" w:eastAsia="et-EE"/>
        </w:rPr>
        <w:t>sätestatule</w:t>
      </w:r>
      <w:r w:rsidRPr="007A4FFC">
        <w:rPr>
          <w:rFonts w:eastAsia="Times New Roman" w:cs="Times New Roman"/>
          <w:color w:val="000000"/>
          <w:lang w:val="et-EE" w:eastAsia="et-EE"/>
        </w:rPr>
        <w:t>, kusjuures arvestatakse suurusjärguga 2000 EUR eluaseme kohta</w:t>
      </w:r>
      <w:r w:rsidR="003C607A">
        <w:rPr>
          <w:rFonts w:eastAsia="Times New Roman" w:cs="Times New Roman"/>
          <w:color w:val="000000"/>
          <w:lang w:val="et-EE" w:eastAsia="et-EE"/>
        </w:rPr>
        <w:t xml:space="preserve"> (</w:t>
      </w:r>
      <w:r w:rsidR="003C607A" w:rsidRPr="003C607A">
        <w:rPr>
          <w:rFonts w:eastAsia="Times New Roman" w:cs="Times New Roman"/>
          <w:color w:val="000000"/>
          <w:lang w:val="et-EE" w:eastAsia="et-EE"/>
        </w:rPr>
        <w:t>mis indekseeritakse vastavalt aastapõhisele tarbijahinnaindeksile THI analoogselt sotsiaalse taristu tasule</w:t>
      </w:r>
      <w:r w:rsidR="003C607A">
        <w:rPr>
          <w:rFonts w:eastAsia="Times New Roman" w:cs="Times New Roman"/>
          <w:color w:val="000000"/>
          <w:lang w:val="et-EE" w:eastAsia="et-EE"/>
        </w:rPr>
        <w:t>)</w:t>
      </w:r>
      <w:r w:rsidR="00A75E65" w:rsidRPr="007A4FFC">
        <w:rPr>
          <w:rFonts w:eastAsia="Times New Roman" w:cs="Times New Roman"/>
          <w:color w:val="000000"/>
          <w:lang w:val="et-EE" w:eastAsia="et-EE"/>
        </w:rPr>
        <w:t xml:space="preserve">. </w:t>
      </w:r>
    </w:p>
    <w:p w14:paraId="77B69DA9" w14:textId="55121F5B" w:rsidR="00361834" w:rsidRDefault="00A06F2F" w:rsidP="00361834">
      <w:pPr>
        <w:pStyle w:val="ListParagraph"/>
        <w:numPr>
          <w:ilvl w:val="1"/>
          <w:numId w:val="15"/>
        </w:numPr>
        <w:spacing w:line="276" w:lineRule="auto"/>
        <w:ind w:left="851" w:hanging="425"/>
        <w:jc w:val="both"/>
        <w:rPr>
          <w:rFonts w:eastAsia="Times New Roman" w:cs="Times New Roman"/>
          <w:color w:val="000000"/>
          <w:lang w:val="et-EE" w:eastAsia="et-EE"/>
        </w:rPr>
      </w:pPr>
      <w:r w:rsidRPr="003B1332">
        <w:rPr>
          <w:rFonts w:eastAsia="Times New Roman" w:cs="Times New Roman"/>
          <w:color w:val="000000"/>
          <w:lang w:val="et-EE" w:eastAsia="et-EE"/>
        </w:rPr>
        <w:t>Detailplaneerin</w:t>
      </w:r>
      <w:r w:rsidR="00D84A73">
        <w:rPr>
          <w:rFonts w:eastAsia="Times New Roman" w:cs="Times New Roman"/>
          <w:color w:val="000000"/>
          <w:lang w:val="et-EE" w:eastAsia="et-EE"/>
        </w:rPr>
        <w:t>gus</w:t>
      </w:r>
      <w:r w:rsidR="009B16E5" w:rsidRPr="003B1332">
        <w:rPr>
          <w:rFonts w:eastAsia="Times New Roman" w:cs="Times New Roman"/>
          <w:color w:val="000000"/>
          <w:lang w:val="et-EE" w:eastAsia="et-EE"/>
        </w:rPr>
        <w:t xml:space="preserve"> kavandat</w:t>
      </w:r>
      <w:r w:rsidR="00D84A73">
        <w:rPr>
          <w:rFonts w:eastAsia="Times New Roman" w:cs="Times New Roman"/>
          <w:color w:val="000000"/>
          <w:lang w:val="et-EE" w:eastAsia="et-EE"/>
        </w:rPr>
        <w:t>ud haljasalad</w:t>
      </w:r>
      <w:r w:rsidRPr="003B1332">
        <w:rPr>
          <w:rFonts w:eastAsia="Times New Roman" w:cs="Times New Roman"/>
          <w:color w:val="000000"/>
          <w:lang w:val="et-EE" w:eastAsia="et-EE"/>
        </w:rPr>
        <w:t xml:space="preserve"> ( sh ribapargid, </w:t>
      </w:r>
      <w:r w:rsidR="00361834">
        <w:rPr>
          <w:rFonts w:eastAsia="Times New Roman" w:cs="Times New Roman"/>
          <w:color w:val="000000"/>
          <w:lang w:val="et-EE" w:eastAsia="et-EE"/>
        </w:rPr>
        <w:t xml:space="preserve">pargid, </w:t>
      </w:r>
      <w:r w:rsidRPr="003B1332">
        <w:rPr>
          <w:rFonts w:eastAsia="Times New Roman" w:cs="Times New Roman"/>
          <w:color w:val="000000"/>
          <w:lang w:val="et-EE" w:eastAsia="et-EE"/>
        </w:rPr>
        <w:t>kõrghaljastuse jne)</w:t>
      </w:r>
      <w:r w:rsidR="00D6458C" w:rsidRPr="003B1332">
        <w:rPr>
          <w:rFonts w:eastAsia="Times New Roman" w:cs="Times New Roman"/>
          <w:color w:val="000000"/>
          <w:lang w:val="et-EE" w:eastAsia="et-EE"/>
        </w:rPr>
        <w:t xml:space="preserve"> </w:t>
      </w:r>
      <w:r w:rsidR="00D84A73">
        <w:rPr>
          <w:rFonts w:eastAsia="Times New Roman" w:cs="Times New Roman"/>
          <w:color w:val="000000"/>
          <w:lang w:val="et-EE" w:eastAsia="et-EE"/>
        </w:rPr>
        <w:t xml:space="preserve">tuleb rajada </w:t>
      </w:r>
      <w:r w:rsidR="00361834" w:rsidRPr="00361834">
        <w:rPr>
          <w:rFonts w:eastAsia="Times New Roman" w:cs="Times New Roman"/>
          <w:color w:val="000000"/>
          <w:lang w:val="et-EE" w:eastAsia="et-EE"/>
        </w:rPr>
        <w:t>ajaks, millal on valminud kõik Detailplaneeringu teed ja tänavad (juurdepääsuteed, kergliiklusteed ja jalgrajad).</w:t>
      </w:r>
    </w:p>
    <w:p w14:paraId="20652D97" w14:textId="77777777" w:rsidR="000E74E9" w:rsidRDefault="00E30ABB" w:rsidP="000E74E9">
      <w:pPr>
        <w:pStyle w:val="ListParagraph"/>
        <w:numPr>
          <w:ilvl w:val="1"/>
          <w:numId w:val="15"/>
        </w:numPr>
        <w:spacing w:line="276" w:lineRule="auto"/>
        <w:ind w:left="851" w:hanging="425"/>
        <w:jc w:val="both"/>
        <w:rPr>
          <w:rFonts w:eastAsia="Times New Roman" w:cs="Times New Roman"/>
          <w:color w:val="000000"/>
          <w:lang w:val="et-EE" w:eastAsia="et-EE"/>
        </w:rPr>
      </w:pPr>
      <w:r w:rsidRPr="004B1375">
        <w:rPr>
          <w:rFonts w:eastAsia="Times New Roman" w:cs="Times New Roman"/>
          <w:color w:val="000000"/>
          <w:lang w:val="et-EE" w:eastAsia="et-EE"/>
        </w:rPr>
        <w:t xml:space="preserve">Detailplaneeringuga kavandatud </w:t>
      </w:r>
      <w:r w:rsidR="00DD2CD0" w:rsidRPr="004B1375">
        <w:rPr>
          <w:rFonts w:eastAsia="Times New Roman" w:cs="Times New Roman"/>
          <w:color w:val="000000"/>
          <w:lang w:val="et-EE" w:eastAsia="et-EE"/>
        </w:rPr>
        <w:t>sotsiaal</w:t>
      </w:r>
      <w:r w:rsidR="00A93C5B" w:rsidRPr="004B1375">
        <w:rPr>
          <w:rFonts w:eastAsia="Times New Roman" w:cs="Times New Roman"/>
          <w:color w:val="000000"/>
          <w:lang w:val="et-EE" w:eastAsia="et-EE"/>
        </w:rPr>
        <w:t>maa</w:t>
      </w:r>
      <w:r w:rsidRPr="004B1375">
        <w:rPr>
          <w:rFonts w:eastAsia="Times New Roman" w:cs="Times New Roman"/>
          <w:color w:val="000000"/>
          <w:lang w:val="et-EE" w:eastAsia="et-EE"/>
        </w:rPr>
        <w:t xml:space="preserve"> ja transpordimaa sihtotstarbega katastriüksused anda tasuta üle vallale</w:t>
      </w:r>
      <w:r w:rsidR="00F62025">
        <w:rPr>
          <w:rFonts w:eastAsia="Times New Roman" w:cs="Times New Roman"/>
          <w:color w:val="000000"/>
          <w:lang w:val="et-EE" w:eastAsia="et-EE"/>
        </w:rPr>
        <w:t>.</w:t>
      </w:r>
    </w:p>
    <w:p w14:paraId="60A736BD" w14:textId="0850D76D" w:rsidR="000E74E9" w:rsidRPr="000E74E9" w:rsidRDefault="000E74E9" w:rsidP="000E74E9">
      <w:pPr>
        <w:pStyle w:val="ListParagraph"/>
        <w:numPr>
          <w:ilvl w:val="1"/>
          <w:numId w:val="15"/>
        </w:numPr>
        <w:spacing w:line="276" w:lineRule="auto"/>
        <w:ind w:left="851" w:hanging="425"/>
        <w:jc w:val="both"/>
        <w:rPr>
          <w:rFonts w:eastAsia="Times New Roman" w:cs="Times New Roman"/>
          <w:color w:val="000000"/>
          <w:lang w:val="et-EE" w:eastAsia="et-EE"/>
        </w:rPr>
      </w:pPr>
      <w:r w:rsidRPr="000E74E9">
        <w:rPr>
          <w:rFonts w:ascii="Cambria" w:hAnsi="Cambria"/>
          <w:lang w:val="et-EE"/>
        </w:rPr>
        <w:t xml:space="preserve">Vallale tasuta võõrandatavate katastriüksuste üleandmiseks sõlmitakse enne Detailplaneeringu algatamist võlaõiguslik tasuta võõrandamisleping ja pärast kehtestamist sõlmitakse asjaõigusleping. Omandiõiguse üleandmise nõude tagamiseks kantakse kinnistutele eelmärge, mille kustutamiseks on vajalik Valla nõusolek. Juhul kui </w:t>
      </w:r>
      <w:r w:rsidRPr="000E74E9">
        <w:rPr>
          <w:rFonts w:ascii="Cambria" w:hAnsi="Cambria"/>
          <w:lang w:val="et-EE"/>
        </w:rPr>
        <w:lastRenderedPageBreak/>
        <w:t>maaüksuste arv, suurused või paiknemine muutuvad esialgsega võrreldes oluliselt, on vaja sõlmida uus võlaõiguslik tasuta võõrandamisleping. Nii võlaõigusliku tasuta võõrandamislepingu kui ka asjaõiguslepingu sõlmimisega kaasnevad notarikulud ja riigilõivu tasub Huvitatud isik.</w:t>
      </w:r>
    </w:p>
    <w:p w14:paraId="638A24B6" w14:textId="25008B89" w:rsidR="00E3511D" w:rsidRPr="00A95628" w:rsidRDefault="00E3511D" w:rsidP="00A95628">
      <w:pPr>
        <w:pStyle w:val="ListParagraph"/>
        <w:numPr>
          <w:ilvl w:val="1"/>
          <w:numId w:val="15"/>
        </w:numPr>
        <w:spacing w:line="276" w:lineRule="auto"/>
        <w:ind w:left="851" w:hanging="425"/>
        <w:jc w:val="both"/>
        <w:rPr>
          <w:rFonts w:eastAsia="Times New Roman" w:cs="Times New Roman"/>
          <w:color w:val="000000"/>
          <w:lang w:val="et-EE" w:eastAsia="et-EE"/>
        </w:rPr>
      </w:pPr>
      <w:r w:rsidRPr="00A95628">
        <w:rPr>
          <w:rFonts w:eastAsia="Times New Roman" w:cs="Times New Roman"/>
          <w:color w:val="000000"/>
          <w:lang w:val="et-EE" w:eastAsia="et-EE"/>
        </w:rPr>
        <w:t xml:space="preserve">Kõikidele teedele ja rajatistele, mida Huvitatud isik ehitab ja Vallale üle annab, tuleb tagada garantii (teedele 5-aastane, sademevee- ja tänavavalgustuse rajatistele, </w:t>
      </w:r>
      <w:r w:rsidRPr="00E03395">
        <w:rPr>
          <w:rFonts w:eastAsia="Times New Roman" w:cs="Times New Roman"/>
          <w:color w:val="000000"/>
          <w:lang w:val="et-EE" w:eastAsia="et-EE"/>
        </w:rPr>
        <w:t>mängu-ja spordiväljakutele 4-aastane garantii).</w:t>
      </w:r>
      <w:r w:rsidRPr="00A95628">
        <w:rPr>
          <w:rFonts w:eastAsia="Times New Roman" w:cs="Times New Roman"/>
          <w:color w:val="000000"/>
          <w:lang w:val="et-EE" w:eastAsia="et-EE"/>
        </w:rPr>
        <w:t xml:space="preserve"> Huvitatud isik kohustub esitama Vallale garantii tagatiseks krediidiasutuse või kindlustusandja garantiikirja summale, mis vastab 4% teede ja rajatiste lepingu lõplikust hinnast (koos võimalike lepingu täitmise jooksul kokku lepitud lisatöödega) koos käibemaksuga. Garantiikirja tähtaeg peab olema 1 kuu võrra pikem kui garantiiaeg. Garantiikiri peab rakenduma esimesel nõudmisel ega tohi olla tingimuslik. Garantiikirjale peab kohalduma Eesti õigus.</w:t>
      </w:r>
    </w:p>
    <w:p w14:paraId="1E3B8307" w14:textId="0F533CC6" w:rsidR="006F5FE1" w:rsidRPr="006D7CCE" w:rsidRDefault="001462F3" w:rsidP="006D7CCE">
      <w:pPr>
        <w:pStyle w:val="ListParagraph"/>
        <w:numPr>
          <w:ilvl w:val="1"/>
          <w:numId w:val="15"/>
        </w:numPr>
        <w:spacing w:line="276" w:lineRule="auto"/>
        <w:ind w:left="851" w:hanging="425"/>
        <w:jc w:val="both"/>
        <w:rPr>
          <w:rFonts w:eastAsia="Times New Roman" w:cs="Times New Roman"/>
          <w:color w:val="000000"/>
          <w:lang w:val="et-EE" w:eastAsia="et-EE"/>
        </w:rPr>
      </w:pPr>
      <w:r w:rsidRPr="00991C98">
        <w:rPr>
          <w:rFonts w:eastAsia="Times New Roman" w:cs="Times New Roman"/>
          <w:color w:val="000000"/>
          <w:lang w:val="et-EE" w:eastAsia="et-EE"/>
        </w:rPr>
        <w:t>Veevarustus, sade</w:t>
      </w:r>
      <w:r w:rsidR="009E731D">
        <w:rPr>
          <w:rFonts w:eastAsia="Times New Roman" w:cs="Times New Roman"/>
          <w:color w:val="000000"/>
          <w:lang w:val="et-EE" w:eastAsia="et-EE"/>
        </w:rPr>
        <w:t>me</w:t>
      </w:r>
      <w:r w:rsidRPr="00991C98">
        <w:rPr>
          <w:rFonts w:eastAsia="Times New Roman" w:cs="Times New Roman"/>
          <w:color w:val="000000"/>
          <w:lang w:val="et-EE" w:eastAsia="et-EE"/>
        </w:rPr>
        <w:t>vesi ja kanalisatsioon lahendada vastavalt piirkonna vee-ettevõtja AS Kovek poolt väljastatud tehnilistele tingimustele</w:t>
      </w:r>
      <w:r w:rsidR="00F62025">
        <w:rPr>
          <w:rFonts w:eastAsia="Times New Roman" w:cs="Times New Roman"/>
          <w:color w:val="000000"/>
          <w:lang w:val="et-EE" w:eastAsia="et-EE"/>
        </w:rPr>
        <w:t>.</w:t>
      </w:r>
    </w:p>
    <w:p w14:paraId="3A840C5A" w14:textId="77777777" w:rsidR="00307D2E" w:rsidRPr="000D340E" w:rsidRDefault="003975E7" w:rsidP="00307D2E">
      <w:pPr>
        <w:pStyle w:val="ListParagraph"/>
        <w:numPr>
          <w:ilvl w:val="1"/>
          <w:numId w:val="15"/>
        </w:numPr>
        <w:spacing w:line="276" w:lineRule="auto"/>
        <w:ind w:left="851" w:hanging="425"/>
        <w:jc w:val="both"/>
        <w:rPr>
          <w:rFonts w:eastAsia="Times New Roman" w:cs="Times New Roman"/>
          <w:color w:val="000000"/>
          <w:lang w:val="et-EE" w:eastAsia="et-EE"/>
        </w:rPr>
      </w:pPr>
      <w:r w:rsidRPr="00326EDC">
        <w:rPr>
          <w:rFonts w:eastAsia="Times New Roman" w:cs="Times New Roman"/>
          <w:color w:val="000000"/>
          <w:lang w:val="et-EE" w:eastAsia="et-EE"/>
        </w:rPr>
        <w:t>P</w:t>
      </w:r>
      <w:r w:rsidR="00CD3D76" w:rsidRPr="00326EDC">
        <w:rPr>
          <w:rFonts w:eastAsia="Times New Roman" w:cs="Times New Roman"/>
          <w:color w:val="000000"/>
          <w:lang w:val="et-EE" w:eastAsia="et-EE"/>
        </w:rPr>
        <w:t>laneeringuga anda tuletõrje veevarustuse ja sademevee ärajuhtimise lahendus</w:t>
      </w:r>
      <w:r w:rsidR="00745643" w:rsidRPr="00326EDC">
        <w:rPr>
          <w:rFonts w:eastAsia="Times New Roman" w:cs="Times New Roman"/>
          <w:color w:val="000000"/>
          <w:lang w:val="et-EE" w:eastAsia="et-EE"/>
        </w:rPr>
        <w:t xml:space="preserve">, </w:t>
      </w:r>
      <w:r w:rsidR="00745643" w:rsidRPr="000D340E">
        <w:rPr>
          <w:rFonts w:eastAsia="Times New Roman" w:cs="Times New Roman"/>
          <w:color w:val="000000"/>
          <w:lang w:val="et-EE" w:eastAsia="et-EE"/>
        </w:rPr>
        <w:t>samuti sademevee kasutamise lahendused kastmisvee tarbeks</w:t>
      </w:r>
      <w:r w:rsidR="00F62025" w:rsidRPr="000D340E">
        <w:rPr>
          <w:rFonts w:eastAsia="Times New Roman" w:cs="Times New Roman"/>
          <w:color w:val="000000"/>
          <w:lang w:val="et-EE" w:eastAsia="et-EE"/>
        </w:rPr>
        <w:t>.</w:t>
      </w:r>
    </w:p>
    <w:p w14:paraId="733AE642" w14:textId="77777777" w:rsidR="00655BBC" w:rsidRPr="000D340E" w:rsidRDefault="00307D2E" w:rsidP="00655BBC">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ascii="Cambria" w:hAnsi="Cambria"/>
          <w:lang w:val="et-EE"/>
        </w:rPr>
        <w:t>Huvitatud isik on nõustunud ja kohustub omal kulul liituma ühisveevärgi ja kanalisatsiooniga (edaspidi ÜVK) ning lahendama Detailplaneeringuala ÜVK-ga liitumiseks veevarustuse ja kanalisatsiooni lähima liitumispunktini, ehitades välja vee- ja kanalisatsioonitrassid eelvooluni. ÜVK-ga liitumine on katastriüksuse kruntimise ja ehitusloa väljastamise eeltingimuseks, enne ÜVK-ga liitumist kinnistut lahti ei krundita. Veega varustamiseks ei ole lubatud kasutada lokaalseid (puur)kaeve ning ei ole lubatud kasutada reovee kogumiseks kogumismahuteid.</w:t>
      </w:r>
    </w:p>
    <w:p w14:paraId="4AF91677" w14:textId="77777777" w:rsidR="00436E55" w:rsidRPr="000D340E" w:rsidRDefault="00655BBC" w:rsidP="00436E55">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ascii="Cambria" w:hAnsi="Cambria"/>
          <w:lang w:val="et-EE"/>
        </w:rPr>
        <w:t>Huvitatud isik on teadlik, et piirkonnas saadaval olev vaba veeressurss ei võimalda selle kasutamist kastmiseks ega muudeks välitegevusteks. Planeeringuga tuleb ette näha kastmisvee tarbeks sademeveest toidetavad maa-alused mahutid 1 tk iga elamuühiku juurde (ligi 10 m³) ja lahendada torustike tööprojekti mahus.</w:t>
      </w:r>
    </w:p>
    <w:p w14:paraId="448851E7" w14:textId="77777777" w:rsidR="001A3FDF" w:rsidRPr="000D340E" w:rsidRDefault="00436E55" w:rsidP="001A3FDF">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ascii="Cambria" w:hAnsi="Cambria"/>
          <w:lang w:val="et-EE"/>
        </w:rPr>
        <w:t>Huvitatud isik on teadlik, et Detailplaneeringu ala veevarustuse tagamine eeldab  Hüüru ja  Vatsla veetorustiku ühendamist ja veetöötlusjaamade (VTJ)  veeandvuse suurendamist. Tööde vajadus tuleb detailplaneeringu seletuskirjas selgesõnaliselt ära nimetada. Tõenäolised veetöötlusjaama tööd sisaldavad teise astme pumpade ja sagedusmuundurite (viimased vajaduse korral) vahetamist võimsamate vastu, veefiltrite võimsuse suurendamist ning süvaveepumpade vahetamist võimsamate vastu (vajadusel koos sagedusmuunduritega). Detailplaneeringuala omanikul tuleb arvestada rahalise osalemisega nimetatud veetorutike ühendamises ja VTJ tehtavates töödes.</w:t>
      </w:r>
    </w:p>
    <w:p w14:paraId="01DC967E" w14:textId="477C5A4E" w:rsidR="006D7CCE" w:rsidRPr="000D340E" w:rsidRDefault="001A3FDF" w:rsidP="001A3FDF">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ascii="Cambria" w:hAnsi="Cambria"/>
          <w:lang w:val="et-EE"/>
        </w:rPr>
        <w:t>Huvitatud isik on teadlik, et Detailplaneeringuala reovee kogus on formaalselt AS-i Tallinna Vesi ja AS Kovek kokku lepitud liitumispunktis Harku alevikus lepinguga katmata. Käesolevaks hetkeks on AS Tallinna Vesi väljendanud põhimõttelist nõusolekut suurendada ööpäevast kogust tingimusel, et hetkelist kogust (15 l/sek) ei ületata. Täiendava reoveemahu saamine võib kaasa tuua planeeringuala arendajale kohustuse tasuda kanalisatsiooni liitumistasu. AS Kovek ja Saue vald on alustanud tegevusi reovee lubatud koguse suurendamiseks, kuid käesolevate tehniliste tingimuste väljastamise hetkel puudub lõplik selgus selle võimaluste ja maksumuse kohta. Seetõttu tuleb arvestada, et käesoleva detailplaneeringu kehtestamine on võimalik üksnes siis, kui ööpäevast vastuvõetava reovee kogust Harkus AS-i Tallinna Vesi poolt on vajalikul määral suurendatud. Seetõttu tuleb asjast huvitatud isikul arvestada kulutustega täiendava reoveemahu saamiseks (puhvermahutid, reovee mõõdukaev jm). Planeeritava reoveepumpla juurde näha ette puhvermahuti, mille kasutatav maht võrdub ööpäevase planeeringuala reovee kogusega.</w:t>
      </w:r>
    </w:p>
    <w:p w14:paraId="57C09086" w14:textId="2EDA2FE5" w:rsidR="000D230D" w:rsidRPr="000D340E" w:rsidRDefault="005C7535" w:rsidP="00E704C0">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eastAsia="Times New Roman" w:cs="Times New Roman"/>
          <w:color w:val="000000"/>
          <w:lang w:val="et-EE" w:eastAsia="et-EE"/>
        </w:rPr>
        <w:lastRenderedPageBreak/>
        <w:t>K</w:t>
      </w:r>
      <w:r w:rsidR="00A33263" w:rsidRPr="000D340E">
        <w:rPr>
          <w:rFonts w:eastAsia="Times New Roman" w:cs="Times New Roman"/>
          <w:color w:val="000000"/>
          <w:lang w:val="et-EE" w:eastAsia="et-EE"/>
        </w:rPr>
        <w:t>õikidele kinnistut läbivatele või paiknevatele tehnovõrkudele seada vajalikud notariaalsed servituudid võrguvaldajate kasuks</w:t>
      </w:r>
      <w:r w:rsidR="00F62025" w:rsidRPr="000D340E">
        <w:rPr>
          <w:rFonts w:eastAsia="Times New Roman" w:cs="Times New Roman"/>
          <w:color w:val="000000"/>
          <w:lang w:val="et-EE" w:eastAsia="et-EE"/>
        </w:rPr>
        <w:t>.</w:t>
      </w:r>
    </w:p>
    <w:p w14:paraId="0EBB7844" w14:textId="67FF6852" w:rsidR="000D230D" w:rsidRPr="000D340E" w:rsidRDefault="005F242F" w:rsidP="00E704C0">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eastAsia="Times New Roman" w:cs="Times New Roman"/>
          <w:color w:val="000000"/>
          <w:lang w:val="et-EE" w:eastAsia="et-EE"/>
        </w:rPr>
        <w:t>Kui detailplaneeringu koostamise käigus selgub, et planeeringulahenduse väljatöötamiseks on vajalik teha täiendavaid uuringuid, analüüse, ekspertiise vms, siis tuleb need teha ning planeeringusse lisada</w:t>
      </w:r>
      <w:r w:rsidR="00F62025" w:rsidRPr="000D340E">
        <w:rPr>
          <w:rFonts w:eastAsia="Times New Roman" w:cs="Times New Roman"/>
          <w:color w:val="000000"/>
          <w:lang w:val="et-EE" w:eastAsia="et-EE"/>
        </w:rPr>
        <w:t>.</w:t>
      </w:r>
    </w:p>
    <w:p w14:paraId="136E874A" w14:textId="17054302" w:rsidR="00A70DC9" w:rsidRPr="000D340E" w:rsidRDefault="00834653" w:rsidP="00834653">
      <w:pPr>
        <w:pStyle w:val="ListParagraph"/>
        <w:numPr>
          <w:ilvl w:val="1"/>
          <w:numId w:val="15"/>
        </w:numPr>
        <w:spacing w:line="276" w:lineRule="auto"/>
        <w:ind w:left="851" w:hanging="425"/>
        <w:jc w:val="both"/>
        <w:rPr>
          <w:rFonts w:eastAsia="Times New Roman" w:cs="Times New Roman"/>
          <w:color w:val="000000"/>
          <w:lang w:val="et-EE" w:eastAsia="et-EE"/>
        </w:rPr>
      </w:pPr>
      <w:r w:rsidRPr="000D340E">
        <w:rPr>
          <w:rFonts w:eastAsia="Times New Roman" w:cs="Times New Roman"/>
          <w:color w:val="000000"/>
          <w:lang w:val="et-EE" w:eastAsia="et-EE"/>
        </w:rPr>
        <w:t>Detailplaneeringu koostamisel teha koostööd järgmiste asutustega ning arvestada nende poolt saadetud seisukohtadega: Keskkonnaamet, Maa- ja Ruumiamet, Transpordiamet,</w:t>
      </w:r>
      <w:r w:rsidRPr="000D340E">
        <w:rPr>
          <w:rFonts w:eastAsia="Calibri" w:cs="Calibri"/>
          <w:lang w:val="et-EE"/>
        </w:rPr>
        <w:t xml:space="preserve"> </w:t>
      </w:r>
      <w:r w:rsidRPr="000D340E">
        <w:rPr>
          <w:rFonts w:eastAsia="Times New Roman" w:cs="Times New Roman"/>
          <w:color w:val="000000"/>
          <w:lang w:val="et-EE" w:eastAsia="et-EE"/>
        </w:rPr>
        <w:t>Elering AS ja Kovek AS. Lisakooskõlastuste vajaduse määrab Saue Vallavalitsus esitatud eskiislahenduse alusel;</w:t>
      </w:r>
    </w:p>
    <w:p w14:paraId="303BC11D" w14:textId="01C8A320" w:rsidR="00EB4A46" w:rsidRPr="00A74547" w:rsidRDefault="003167D2" w:rsidP="00EB4A46">
      <w:pPr>
        <w:pStyle w:val="ListParagraph"/>
        <w:numPr>
          <w:ilvl w:val="1"/>
          <w:numId w:val="15"/>
        </w:numPr>
        <w:spacing w:line="276" w:lineRule="auto"/>
        <w:ind w:left="851" w:hanging="425"/>
        <w:jc w:val="both"/>
        <w:rPr>
          <w:rFonts w:eastAsia="Times New Roman" w:cs="Times New Roman"/>
          <w:color w:val="000000"/>
          <w:lang w:val="et-EE" w:eastAsia="et-EE"/>
        </w:rPr>
      </w:pPr>
      <w:r>
        <w:rPr>
          <w:rFonts w:eastAsia="Times New Roman" w:cs="Times New Roman"/>
          <w:color w:val="000000"/>
          <w:lang w:val="et-EE" w:eastAsia="et-EE"/>
        </w:rPr>
        <w:t>K</w:t>
      </w:r>
      <w:r w:rsidR="0018502F" w:rsidRPr="0017052E">
        <w:rPr>
          <w:rFonts w:eastAsia="Times New Roman" w:cs="Times New Roman"/>
          <w:color w:val="000000"/>
          <w:lang w:val="et-EE" w:eastAsia="et-EE"/>
        </w:rPr>
        <w:t xml:space="preserve">ooskõlastuste </w:t>
      </w:r>
      <w:r w:rsidR="0018502F" w:rsidRPr="00A74547">
        <w:rPr>
          <w:rFonts w:eastAsia="Times New Roman" w:cs="Times New Roman"/>
          <w:color w:val="000000"/>
          <w:lang w:val="et-EE" w:eastAsia="et-EE"/>
        </w:rPr>
        <w:t>vajaduse määrab Saue Vallavalitsus esitatud eskiislahenduse alusel</w:t>
      </w:r>
      <w:r w:rsidR="00F62025">
        <w:rPr>
          <w:rFonts w:eastAsia="Times New Roman" w:cs="Times New Roman"/>
          <w:color w:val="000000"/>
          <w:lang w:val="et-EE" w:eastAsia="et-EE"/>
        </w:rPr>
        <w:t>.</w:t>
      </w:r>
    </w:p>
    <w:p w14:paraId="5BAAFEB2" w14:textId="38E3C286" w:rsidR="002839A6" w:rsidRPr="00316BC9" w:rsidRDefault="00726851" w:rsidP="00E704C0">
      <w:pPr>
        <w:pStyle w:val="ListParagraph"/>
        <w:numPr>
          <w:ilvl w:val="1"/>
          <w:numId w:val="15"/>
        </w:numPr>
        <w:spacing w:line="276" w:lineRule="auto"/>
        <w:ind w:left="851" w:hanging="425"/>
        <w:jc w:val="both"/>
        <w:rPr>
          <w:rFonts w:eastAsia="Times New Roman" w:cs="Times New Roman"/>
          <w:color w:val="000000"/>
          <w:lang w:val="et-EE" w:eastAsia="et-EE"/>
        </w:rPr>
      </w:pPr>
      <w:r w:rsidRPr="00316BC9">
        <w:rPr>
          <w:rFonts w:eastAsia="Times New Roman" w:cs="Times New Roman"/>
          <w:color w:val="000000"/>
          <w:lang w:val="et-EE" w:eastAsia="et-EE"/>
        </w:rPr>
        <w:t>D</w:t>
      </w:r>
      <w:r w:rsidR="002839A6" w:rsidRPr="00316BC9">
        <w:rPr>
          <w:rFonts w:eastAsia="Times New Roman" w:cs="Times New Roman"/>
          <w:color w:val="000000"/>
          <w:lang w:val="et-EE" w:eastAsia="et-EE"/>
        </w:rPr>
        <w:t>etailplaneeringu algatamine tähendab, et planeeringu koostamisele tuleb asuda.</w:t>
      </w:r>
    </w:p>
    <w:p w14:paraId="1A35F900" w14:textId="56ACD0B3" w:rsidR="00FB4424" w:rsidRPr="00316BC9" w:rsidRDefault="00FB4424" w:rsidP="00F32717">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316BC9">
        <w:rPr>
          <w:rFonts w:eastAsia="Times New Roman" w:cs="Times New Roman"/>
          <w:color w:val="000000"/>
          <w:lang w:val="et-EE" w:eastAsia="et-EE"/>
        </w:rPr>
        <w:t xml:space="preserve">Jätta </w:t>
      </w:r>
      <w:r w:rsidR="007149E0" w:rsidRPr="00316BC9">
        <w:rPr>
          <w:rFonts w:eastAsia="Times New Roman" w:cs="Times New Roman"/>
          <w:color w:val="000000"/>
          <w:lang w:val="et-EE" w:eastAsia="et-EE"/>
        </w:rPr>
        <w:t>Hüüru</w:t>
      </w:r>
      <w:r w:rsidR="00862A3A" w:rsidRPr="00316BC9">
        <w:rPr>
          <w:rFonts w:eastAsia="Times New Roman" w:cs="Times New Roman"/>
          <w:color w:val="000000"/>
          <w:lang w:val="et-EE" w:eastAsia="et-EE"/>
        </w:rPr>
        <w:t xml:space="preserve"> küla </w:t>
      </w:r>
      <w:r w:rsidR="007149E0" w:rsidRPr="00316BC9">
        <w:rPr>
          <w:rFonts w:eastAsia="Times New Roman" w:cs="Times New Roman"/>
          <w:color w:val="000000"/>
          <w:lang w:val="et-EE" w:eastAsia="et-EE"/>
        </w:rPr>
        <w:t>Lepapõllu</w:t>
      </w:r>
      <w:r w:rsidR="00862A3A" w:rsidRPr="00316BC9">
        <w:rPr>
          <w:rFonts w:eastAsia="Times New Roman" w:cs="Times New Roman"/>
          <w:color w:val="000000"/>
          <w:lang w:val="et-EE" w:eastAsia="et-EE"/>
        </w:rPr>
        <w:t xml:space="preserve"> katastriüksuse</w:t>
      </w:r>
      <w:r w:rsidR="007149E0" w:rsidRPr="00316BC9">
        <w:rPr>
          <w:rFonts w:eastAsia="Times New Roman" w:cs="Times New Roman"/>
          <w:color w:val="000000"/>
          <w:lang w:val="et-EE" w:eastAsia="et-EE"/>
        </w:rPr>
        <w:t xml:space="preserve"> </w:t>
      </w:r>
      <w:r w:rsidRPr="00316BC9">
        <w:rPr>
          <w:rFonts w:eastAsia="Times New Roman" w:cs="Times New Roman"/>
          <w:color w:val="000000"/>
          <w:lang w:val="et-EE" w:eastAsia="et-EE"/>
        </w:rPr>
        <w:t>detailplaneeringu keskkonnamõju strateegiline hindamine algatamata</w:t>
      </w:r>
      <w:r w:rsidR="00D6001D" w:rsidRPr="00316BC9">
        <w:rPr>
          <w:rFonts w:eastAsia="Times New Roman" w:cs="Times New Roman"/>
          <w:color w:val="000000"/>
          <w:lang w:val="et-EE" w:eastAsia="et-EE"/>
        </w:rPr>
        <w:t>, kuna eelhinnangu põhjal (lisa 2) eeldatav oluline keskkonnamõju puudub.</w:t>
      </w:r>
    </w:p>
    <w:p w14:paraId="0841F1F2" w14:textId="0BEF4893" w:rsidR="002839A6" w:rsidRPr="007073A9" w:rsidRDefault="002839A6" w:rsidP="00F32717">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7073A9">
        <w:rPr>
          <w:rFonts w:eastAsia="Times New Roman" w:cs="Times New Roman"/>
          <w:color w:val="000000"/>
          <w:lang w:val="et-EE" w:eastAsia="et-EE"/>
        </w:rPr>
        <w:t>Saue Vallavalitsuse planeeringute spetsialistil või teda asendaval isikul teavitada</w:t>
      </w:r>
      <w:r w:rsidR="00CC75AE" w:rsidRPr="007073A9">
        <w:rPr>
          <w:rFonts w:eastAsia="Times New Roman" w:cs="Times New Roman"/>
          <w:color w:val="000000"/>
          <w:lang w:val="et-EE" w:eastAsia="et-EE"/>
        </w:rPr>
        <w:t xml:space="preserve"> </w:t>
      </w:r>
      <w:r w:rsidRPr="007073A9">
        <w:rPr>
          <w:rFonts w:eastAsia="Times New Roman" w:cs="Times New Roman"/>
          <w:color w:val="000000"/>
          <w:lang w:val="et-EE" w:eastAsia="et-EE"/>
        </w:rPr>
        <w:t>detailplaneeringu algatamisest</w:t>
      </w:r>
      <w:r w:rsidR="00DB5DFA" w:rsidRPr="007073A9">
        <w:rPr>
          <w:rFonts w:eastAsia="Times New Roman" w:cs="Times New Roman"/>
          <w:color w:val="000000"/>
          <w:lang w:val="et-EE" w:eastAsia="et-EE"/>
        </w:rPr>
        <w:t xml:space="preserve"> </w:t>
      </w:r>
      <w:r w:rsidRPr="007073A9">
        <w:rPr>
          <w:rFonts w:eastAsia="Times New Roman" w:cs="Times New Roman"/>
          <w:color w:val="000000"/>
          <w:lang w:val="et-EE" w:eastAsia="et-EE"/>
        </w:rPr>
        <w:t xml:space="preserve">ajalehtedes </w:t>
      </w:r>
      <w:r w:rsidR="00795889" w:rsidRPr="007073A9">
        <w:rPr>
          <w:rFonts w:eastAsia="Times New Roman" w:cs="Times New Roman"/>
          <w:color w:val="000000"/>
          <w:lang w:val="et-EE" w:eastAsia="et-EE"/>
        </w:rPr>
        <w:t>Postimees</w:t>
      </w:r>
      <w:r w:rsidRPr="007073A9">
        <w:rPr>
          <w:rFonts w:eastAsia="Times New Roman" w:cs="Times New Roman"/>
          <w:color w:val="000000"/>
          <w:lang w:val="et-EE" w:eastAsia="et-EE"/>
        </w:rPr>
        <w:t xml:space="preserve"> ja Saue Valdur</w:t>
      </w:r>
      <w:r w:rsidR="00073C80" w:rsidRPr="007073A9">
        <w:rPr>
          <w:rFonts w:eastAsia="Times New Roman" w:cs="Times New Roman"/>
          <w:color w:val="000000"/>
          <w:lang w:val="et-EE" w:eastAsia="et-EE"/>
        </w:rPr>
        <w:t xml:space="preserve">, </w:t>
      </w:r>
      <w:r w:rsidRPr="007073A9">
        <w:rPr>
          <w:rFonts w:eastAsia="Times New Roman" w:cs="Times New Roman"/>
          <w:color w:val="000000"/>
          <w:lang w:val="et-EE" w:eastAsia="et-EE"/>
        </w:rPr>
        <w:t>Saue valla</w:t>
      </w:r>
      <w:r w:rsidR="00CC75AE" w:rsidRPr="007073A9">
        <w:rPr>
          <w:rFonts w:eastAsia="Times New Roman" w:cs="Times New Roman"/>
          <w:color w:val="000000"/>
          <w:lang w:val="et-EE" w:eastAsia="et-EE"/>
        </w:rPr>
        <w:t xml:space="preserve"> </w:t>
      </w:r>
      <w:r w:rsidRPr="007073A9">
        <w:rPr>
          <w:rFonts w:eastAsia="Times New Roman" w:cs="Times New Roman"/>
          <w:color w:val="000000"/>
          <w:lang w:val="et-EE" w:eastAsia="et-EE"/>
        </w:rPr>
        <w:t>veebilehel</w:t>
      </w:r>
      <w:r w:rsidR="00073C80" w:rsidRPr="007073A9">
        <w:rPr>
          <w:rFonts w:eastAsia="Times New Roman" w:cs="Times New Roman"/>
          <w:color w:val="000000"/>
          <w:lang w:val="et-EE" w:eastAsia="et-EE"/>
        </w:rPr>
        <w:t xml:space="preserve"> ning</w:t>
      </w:r>
      <w:r w:rsidR="00DB5DFA" w:rsidRPr="007073A9">
        <w:rPr>
          <w:rFonts w:eastAsia="Times New Roman" w:cs="Times New Roman"/>
          <w:color w:val="000000"/>
          <w:lang w:val="et-EE" w:eastAsia="et-EE"/>
        </w:rPr>
        <w:t xml:space="preserve"> väljaandes Ametlikud Teadaanded.</w:t>
      </w:r>
    </w:p>
    <w:p w14:paraId="62DED0F2" w14:textId="464B143F" w:rsidR="002839A6" w:rsidRPr="007579A0" w:rsidRDefault="002839A6" w:rsidP="00F32717">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7579A0">
        <w:rPr>
          <w:rFonts w:eastAsia="Times New Roman" w:cs="Times New Roman"/>
          <w:color w:val="000000"/>
          <w:lang w:val="et-EE" w:eastAsia="et-EE"/>
        </w:rPr>
        <w:t>Saue Vallavalitsusel on õigus lõpetada algatatud detailplaneeringu menetlus ning</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tunnistada kehtetuks käesolev korraldus, kui hiljemalt kahe aasta jooksul alates</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korralduse vastuvõtmisest ei ole detailplaneeringu algatamist taotlenud isik või muu</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detailplaneeringu</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kehtestamisest huvitatud isik esitanud Saue Vallavalitsusele</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detailplaneeringu vastuvõtmiseks vajalikku dokumentatsiooni.</w:t>
      </w:r>
    </w:p>
    <w:p w14:paraId="2D5ED905" w14:textId="00A258E4" w:rsidR="002839A6" w:rsidRDefault="002839A6" w:rsidP="00A66A44">
      <w:pPr>
        <w:pStyle w:val="ListParagraph"/>
        <w:numPr>
          <w:ilvl w:val="0"/>
          <w:numId w:val="19"/>
        </w:numPr>
        <w:tabs>
          <w:tab w:val="left" w:pos="426"/>
        </w:tabs>
        <w:spacing w:line="276" w:lineRule="auto"/>
        <w:ind w:left="426" w:hanging="426"/>
        <w:jc w:val="both"/>
        <w:rPr>
          <w:rFonts w:eastAsia="Times New Roman" w:cs="Times New Roman"/>
          <w:color w:val="000000"/>
          <w:lang w:val="et-EE" w:eastAsia="et-EE"/>
        </w:rPr>
      </w:pPr>
      <w:r w:rsidRPr="007579A0">
        <w:rPr>
          <w:rFonts w:eastAsia="Times New Roman" w:cs="Times New Roman"/>
          <w:color w:val="000000"/>
          <w:lang w:val="et-EE" w:eastAsia="et-EE"/>
        </w:rPr>
        <w:t>Detailplaneeringu algatamine on menetlustoiming, millega ei teki huvitatud isikule</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õigustatud ootust, et vallavalitsus detailplaneeringu vastu võtab või kehtestab.</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Menetlustoimingud on vaidlustatavad koos haldusaktiga (planeeringu vastuvõtmine või</w:t>
      </w:r>
      <w:r w:rsidR="00CC75AE" w:rsidRPr="007579A0">
        <w:rPr>
          <w:rFonts w:eastAsia="Times New Roman" w:cs="Times New Roman"/>
          <w:color w:val="000000"/>
          <w:lang w:val="et-EE" w:eastAsia="et-EE"/>
        </w:rPr>
        <w:t xml:space="preserve"> </w:t>
      </w:r>
      <w:r w:rsidRPr="007579A0">
        <w:rPr>
          <w:rFonts w:eastAsia="Times New Roman" w:cs="Times New Roman"/>
          <w:color w:val="000000"/>
          <w:lang w:val="et-EE" w:eastAsia="et-EE"/>
        </w:rPr>
        <w:t>kehtestamine).</w:t>
      </w:r>
    </w:p>
    <w:p w14:paraId="18B5AFD2" w14:textId="77777777" w:rsidR="00632B8A" w:rsidRPr="00632B8A" w:rsidRDefault="00632B8A" w:rsidP="00632B8A">
      <w:pPr>
        <w:tabs>
          <w:tab w:val="left" w:pos="426"/>
        </w:tabs>
        <w:spacing w:line="276" w:lineRule="auto"/>
        <w:jc w:val="both"/>
        <w:rPr>
          <w:rFonts w:eastAsia="Times New Roman" w:cs="Times New Roman"/>
          <w:color w:val="000000"/>
          <w:lang w:val="et-EE" w:eastAsia="et-EE"/>
        </w:rPr>
      </w:pPr>
    </w:p>
    <w:p w14:paraId="00041A02" w14:textId="77777777" w:rsidR="002839A6" w:rsidRPr="007579A0" w:rsidRDefault="002839A6" w:rsidP="007D5B66">
      <w:pPr>
        <w:spacing w:line="276" w:lineRule="auto"/>
        <w:jc w:val="both"/>
        <w:rPr>
          <w:rFonts w:eastAsia="Times New Roman" w:cs="Times New Roman"/>
          <w:color w:val="000000"/>
          <w:lang w:val="et-EE" w:eastAsia="et-EE"/>
        </w:rPr>
      </w:pPr>
    </w:p>
    <w:p w14:paraId="63B9C187" w14:textId="77777777" w:rsidR="00DC1278" w:rsidRPr="007579A0" w:rsidRDefault="00DC1278" w:rsidP="00C76730">
      <w:pPr>
        <w:spacing w:line="276" w:lineRule="auto"/>
        <w:jc w:val="both"/>
        <w:rPr>
          <w:lang w:val="et-EE"/>
        </w:rPr>
      </w:pPr>
    </w:p>
    <w:p w14:paraId="6DCE5835" w14:textId="77777777" w:rsidR="00042D6C" w:rsidRPr="007579A0" w:rsidRDefault="00042D6C" w:rsidP="00C76730">
      <w:pPr>
        <w:spacing w:line="276" w:lineRule="auto"/>
        <w:jc w:val="both"/>
        <w:rPr>
          <w:lang w:val="et-EE"/>
        </w:rPr>
      </w:pPr>
    </w:p>
    <w:p w14:paraId="201AE45D" w14:textId="75CB06D4" w:rsidR="00042D6C" w:rsidRPr="007579A0" w:rsidRDefault="00042D6C" w:rsidP="00C76730">
      <w:pPr>
        <w:spacing w:line="276" w:lineRule="auto"/>
        <w:rPr>
          <w:lang w:val="et-EE"/>
        </w:rPr>
      </w:pPr>
      <w:r w:rsidRPr="007579A0">
        <w:rPr>
          <w:lang w:val="et-EE"/>
        </w:rPr>
        <w:t>(allkirjastatud digitaalselt)</w:t>
      </w:r>
      <w:r w:rsidR="00632B8A">
        <w:rPr>
          <w:lang w:val="et-EE"/>
        </w:rPr>
        <w:tab/>
      </w:r>
      <w:r w:rsidR="00632B8A">
        <w:rPr>
          <w:lang w:val="et-EE"/>
        </w:rPr>
        <w:tab/>
      </w:r>
      <w:r w:rsidR="00632B8A">
        <w:rPr>
          <w:lang w:val="et-EE"/>
        </w:rPr>
        <w:tab/>
      </w:r>
      <w:r w:rsidR="00632B8A">
        <w:rPr>
          <w:lang w:val="et-EE"/>
        </w:rPr>
        <w:tab/>
        <w:t>(</w:t>
      </w:r>
      <w:r w:rsidR="00632B8A" w:rsidRPr="00632B8A">
        <w:rPr>
          <w:lang w:val="et-EE"/>
        </w:rPr>
        <w:t>allkirjastatud digitaalselt)</w:t>
      </w:r>
    </w:p>
    <w:p w14:paraId="42B7880C" w14:textId="5CE963AD" w:rsidR="00042D6C" w:rsidRPr="007579A0" w:rsidRDefault="00042D6C" w:rsidP="00C76730">
      <w:pPr>
        <w:spacing w:line="276" w:lineRule="auto"/>
        <w:rPr>
          <w:lang w:val="et-EE"/>
        </w:rPr>
      </w:pPr>
      <w:r w:rsidRPr="007579A0">
        <w:rPr>
          <w:lang w:val="et-EE"/>
        </w:rPr>
        <w:t xml:space="preserve">Andres </w:t>
      </w:r>
      <w:r w:rsidR="00544298" w:rsidRPr="007579A0">
        <w:rPr>
          <w:lang w:val="et-EE"/>
        </w:rPr>
        <w:t>Laisk</w:t>
      </w:r>
      <w:r w:rsidRPr="007579A0">
        <w:rPr>
          <w:lang w:val="et-EE"/>
        </w:rPr>
        <w:tab/>
      </w:r>
      <w:r w:rsidRPr="007579A0">
        <w:rPr>
          <w:lang w:val="et-EE"/>
        </w:rPr>
        <w:tab/>
      </w:r>
      <w:r w:rsidRPr="007579A0">
        <w:rPr>
          <w:lang w:val="et-EE"/>
        </w:rPr>
        <w:tab/>
      </w:r>
      <w:r w:rsidRPr="007579A0">
        <w:rPr>
          <w:lang w:val="et-EE"/>
        </w:rPr>
        <w:tab/>
      </w:r>
      <w:r w:rsidRPr="007579A0">
        <w:rPr>
          <w:lang w:val="et-EE"/>
        </w:rPr>
        <w:tab/>
      </w:r>
      <w:r w:rsidR="00544298" w:rsidRPr="007579A0">
        <w:rPr>
          <w:lang w:val="et-EE"/>
        </w:rPr>
        <w:tab/>
      </w:r>
      <w:r w:rsidR="00632B8A" w:rsidRPr="00632B8A">
        <w:rPr>
          <w:lang w:val="et-EE"/>
        </w:rPr>
        <w:t>Kirsti Saar</w:t>
      </w:r>
    </w:p>
    <w:p w14:paraId="2FDDF773" w14:textId="77777777" w:rsidR="00632B8A" w:rsidRPr="00632B8A" w:rsidRDefault="00544298" w:rsidP="00632B8A">
      <w:pPr>
        <w:spacing w:line="276" w:lineRule="auto"/>
        <w:rPr>
          <w:lang w:val="et-EE"/>
        </w:rPr>
      </w:pPr>
      <w:r w:rsidRPr="007579A0">
        <w:rPr>
          <w:lang w:val="et-EE"/>
        </w:rPr>
        <w:t>vallavanem</w:t>
      </w:r>
      <w:r w:rsidRPr="007579A0">
        <w:rPr>
          <w:lang w:val="et-EE"/>
        </w:rPr>
        <w:tab/>
      </w:r>
      <w:r w:rsidRPr="007579A0">
        <w:rPr>
          <w:lang w:val="et-EE"/>
        </w:rPr>
        <w:tab/>
      </w:r>
      <w:r w:rsidR="00042D6C" w:rsidRPr="007579A0">
        <w:rPr>
          <w:lang w:val="et-EE"/>
        </w:rPr>
        <w:t xml:space="preserve"> </w:t>
      </w:r>
      <w:r w:rsidR="00042D6C" w:rsidRPr="007579A0">
        <w:rPr>
          <w:lang w:val="et-EE"/>
        </w:rPr>
        <w:tab/>
      </w:r>
      <w:r w:rsidR="00042D6C" w:rsidRPr="007579A0">
        <w:rPr>
          <w:lang w:val="et-EE"/>
        </w:rPr>
        <w:tab/>
      </w:r>
      <w:r w:rsidR="00042D6C" w:rsidRPr="007579A0">
        <w:rPr>
          <w:lang w:val="et-EE"/>
        </w:rPr>
        <w:tab/>
      </w:r>
      <w:r w:rsidR="00042D6C" w:rsidRPr="007579A0">
        <w:rPr>
          <w:lang w:val="et-EE"/>
        </w:rPr>
        <w:tab/>
      </w:r>
      <w:r w:rsidR="00632B8A" w:rsidRPr="00632B8A">
        <w:rPr>
          <w:lang w:val="et-EE"/>
        </w:rPr>
        <w:t>vallasekretär</w:t>
      </w:r>
    </w:p>
    <w:p w14:paraId="72874EFC" w14:textId="716ABE68" w:rsidR="00E41909" w:rsidRPr="007579A0" w:rsidRDefault="00E41909" w:rsidP="00C76730">
      <w:pPr>
        <w:spacing w:line="276" w:lineRule="auto"/>
        <w:rPr>
          <w:lang w:val="et-EE"/>
        </w:rPr>
      </w:pPr>
    </w:p>
    <w:p w14:paraId="76116F19" w14:textId="24D8E535" w:rsidR="00544298" w:rsidRPr="007579A0" w:rsidRDefault="00544298" w:rsidP="00C76730">
      <w:pPr>
        <w:spacing w:line="276" w:lineRule="auto"/>
        <w:rPr>
          <w:lang w:val="et-EE"/>
        </w:rPr>
      </w:pPr>
      <w:r w:rsidRPr="007579A0">
        <w:rPr>
          <w:lang w:val="et-EE"/>
        </w:rPr>
        <w:tab/>
      </w:r>
      <w:r w:rsidRPr="007579A0">
        <w:rPr>
          <w:lang w:val="et-EE"/>
        </w:rPr>
        <w:tab/>
      </w:r>
      <w:r w:rsidRPr="007579A0">
        <w:rPr>
          <w:lang w:val="et-EE"/>
        </w:rPr>
        <w:tab/>
      </w:r>
      <w:r w:rsidRPr="007579A0">
        <w:rPr>
          <w:lang w:val="et-EE"/>
        </w:rPr>
        <w:tab/>
      </w:r>
      <w:r w:rsidRPr="007579A0">
        <w:rPr>
          <w:lang w:val="et-EE"/>
        </w:rPr>
        <w:tab/>
      </w:r>
      <w:r w:rsidRPr="007579A0">
        <w:rPr>
          <w:lang w:val="et-EE"/>
        </w:rPr>
        <w:tab/>
      </w:r>
      <w:r w:rsidRPr="007579A0">
        <w:rPr>
          <w:lang w:val="et-EE"/>
        </w:rPr>
        <w:tab/>
      </w:r>
    </w:p>
    <w:sectPr w:rsidR="00544298" w:rsidRPr="007579A0" w:rsidSect="00D35FC3">
      <w:footerReference w:type="default" r:id="rId8"/>
      <w:headerReference w:type="first" r:id="rId9"/>
      <w:footerReference w:type="first" r:id="rId10"/>
      <w:pgSz w:w="11906" w:h="16838" w:code="9"/>
      <w:pgMar w:top="851" w:right="851" w:bottom="851" w:left="2098"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1C3C" w14:textId="77777777" w:rsidR="00A532C2" w:rsidRDefault="00A532C2" w:rsidP="0040672F">
      <w:pPr>
        <w:spacing w:line="240" w:lineRule="auto"/>
      </w:pPr>
      <w:r>
        <w:separator/>
      </w:r>
    </w:p>
  </w:endnote>
  <w:endnote w:type="continuationSeparator" w:id="0">
    <w:p w14:paraId="59FA0716" w14:textId="77777777" w:rsidR="00A532C2" w:rsidRDefault="00A532C2" w:rsidP="00406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2CD1" w14:textId="77777777" w:rsidR="00897A33" w:rsidRPr="006F54B3" w:rsidRDefault="00897A33" w:rsidP="006E753A">
    <w:pPr>
      <w:pStyle w:val="Footer"/>
      <w:spacing w:before="0"/>
      <w:jc w:val="right"/>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BB19" w14:textId="77777777" w:rsidR="00A73EFF" w:rsidRPr="00A73EFF" w:rsidRDefault="00A73EFF" w:rsidP="00A73EFF">
    <w:pPr>
      <w:pStyle w:val="Footer"/>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80677" w14:textId="77777777" w:rsidR="00A532C2" w:rsidRDefault="00A532C2" w:rsidP="0040672F">
      <w:pPr>
        <w:spacing w:line="240" w:lineRule="auto"/>
      </w:pPr>
      <w:r>
        <w:separator/>
      </w:r>
    </w:p>
  </w:footnote>
  <w:footnote w:type="continuationSeparator" w:id="0">
    <w:p w14:paraId="2FDDBAA5" w14:textId="77777777" w:rsidR="00A532C2" w:rsidRDefault="00A532C2" w:rsidP="00406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2169" w14:textId="2FE7074D" w:rsidR="00641774" w:rsidRDefault="00941308" w:rsidP="00641774">
    <w:pPr>
      <w:pStyle w:val="Header"/>
    </w:pPr>
    <w:r w:rsidRPr="00204C14">
      <w:rPr>
        <w:noProof/>
        <w:lang w:val="et-EE" w:eastAsia="et-EE"/>
      </w:rPr>
      <w:drawing>
        <wp:anchor distT="540385" distB="198120" distL="114300" distR="114300" simplePos="0" relativeHeight="251658240" behindDoc="1" locked="0" layoutInCell="1" allowOverlap="1" wp14:anchorId="02582E97" wp14:editId="09EF9EF3">
          <wp:simplePos x="0" y="0"/>
          <wp:positionH relativeFrom="page">
            <wp:posOffset>542925</wp:posOffset>
          </wp:positionH>
          <wp:positionV relativeFrom="page">
            <wp:posOffset>542925</wp:posOffset>
          </wp:positionV>
          <wp:extent cx="2271600" cy="716400"/>
          <wp:effectExtent l="0" t="0" r="0" b="762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0D7"/>
    <w:multiLevelType w:val="hybridMultilevel"/>
    <w:tmpl w:val="416E86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946070"/>
    <w:multiLevelType w:val="hybridMultilevel"/>
    <w:tmpl w:val="CC92B026"/>
    <w:lvl w:ilvl="0" w:tplc="D2162C2A">
      <w:start w:val="1"/>
      <w:numFmt w:val="bullet"/>
      <w:lvlText w:val=""/>
      <w:lvlJc w:val="left"/>
      <w:pPr>
        <w:ind w:left="720" w:hanging="360"/>
      </w:pPr>
      <w:rPr>
        <w:rFonts w:ascii="Wingdings" w:hAnsi="Wingdings" w:hint="default"/>
        <w:color w:val="005CB8"/>
        <w:sz w:val="20"/>
        <w:szCs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A3C5693"/>
    <w:multiLevelType w:val="hybridMultilevel"/>
    <w:tmpl w:val="FAFC5E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DE409AF"/>
    <w:multiLevelType w:val="multilevel"/>
    <w:tmpl w:val="71009912"/>
    <w:lvl w:ilvl="0">
      <w:start w:val="1"/>
      <w:numFmt w:val="decimal"/>
      <w:lvlText w:val="%1."/>
      <w:lvlJc w:val="left"/>
      <w:pPr>
        <w:ind w:left="360" w:hanging="360"/>
      </w:pPr>
      <w:rPr>
        <w:rFonts w:cs="Times New Roman"/>
      </w:rPr>
    </w:lvl>
    <w:lvl w:ilvl="1">
      <w:start w:val="1"/>
      <w:numFmt w:val="decimal"/>
      <w:lvlText w:val="%1.%2"/>
      <w:lvlJc w:val="left"/>
      <w:pPr>
        <w:ind w:left="517" w:hanging="375"/>
      </w:pPr>
      <w:rPr>
        <w:rFonts w:cs="Times New Roman"/>
        <w:b w:val="0"/>
        <w:color w:val="auto"/>
      </w:rPr>
    </w:lvl>
    <w:lvl w:ilvl="2">
      <w:start w:val="1"/>
      <w:numFmt w:val="decimal"/>
      <w:lvlText w:val="%1.%2.%3"/>
      <w:lvlJc w:val="left"/>
      <w:pPr>
        <w:ind w:left="720" w:hanging="720"/>
      </w:pPr>
      <w:rPr>
        <w:rFonts w:cs="Times New Roman"/>
        <w:color w:val="auto"/>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760781C"/>
    <w:multiLevelType w:val="multilevel"/>
    <w:tmpl w:val="CD2A6E4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8459B"/>
    <w:multiLevelType w:val="multilevel"/>
    <w:tmpl w:val="FFFFFFFF"/>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6" w15:restartNumberingAfterBreak="0">
    <w:nsid w:val="28C70A1E"/>
    <w:multiLevelType w:val="hybridMultilevel"/>
    <w:tmpl w:val="F3F21E9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A76190C"/>
    <w:multiLevelType w:val="hybridMultilevel"/>
    <w:tmpl w:val="1498615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C3F3113"/>
    <w:multiLevelType w:val="hybridMultilevel"/>
    <w:tmpl w:val="F856C7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EF3667C"/>
    <w:multiLevelType w:val="hybridMultilevel"/>
    <w:tmpl w:val="F314F5C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38986C24"/>
    <w:multiLevelType w:val="hybridMultilevel"/>
    <w:tmpl w:val="BE7E90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FA846DC"/>
    <w:multiLevelType w:val="multilevel"/>
    <w:tmpl w:val="5E9044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B47BC3"/>
    <w:multiLevelType w:val="hybridMultilevel"/>
    <w:tmpl w:val="91B2C7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1A631D6"/>
    <w:multiLevelType w:val="hybridMultilevel"/>
    <w:tmpl w:val="3E06E5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65A2928"/>
    <w:multiLevelType w:val="hybridMultilevel"/>
    <w:tmpl w:val="579459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95178F8"/>
    <w:multiLevelType w:val="hybridMultilevel"/>
    <w:tmpl w:val="9B1AE06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B2C0E0C"/>
    <w:multiLevelType w:val="hybridMultilevel"/>
    <w:tmpl w:val="3DE27F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B566EB9"/>
    <w:multiLevelType w:val="hybridMultilevel"/>
    <w:tmpl w:val="119CE7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BB944DA"/>
    <w:multiLevelType w:val="hybridMultilevel"/>
    <w:tmpl w:val="55E6B9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EA257C9"/>
    <w:multiLevelType w:val="hybridMultilevel"/>
    <w:tmpl w:val="E4C28C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3787079"/>
    <w:multiLevelType w:val="hybridMultilevel"/>
    <w:tmpl w:val="216C9A5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1" w15:restartNumberingAfterBreak="0">
    <w:nsid w:val="58916EA5"/>
    <w:multiLevelType w:val="hybridMultilevel"/>
    <w:tmpl w:val="010695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3F329F0"/>
    <w:multiLevelType w:val="hybridMultilevel"/>
    <w:tmpl w:val="FF74CE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FA85019"/>
    <w:multiLevelType w:val="multilevel"/>
    <w:tmpl w:val="FFFFFFFF"/>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517"/>
        </w:tabs>
        <w:ind w:left="517" w:hanging="375"/>
      </w:pPr>
      <w:rPr>
        <w:rFonts w:cs="Times New Roman"/>
        <w:b w:val="0"/>
        <w:color w:val="auto"/>
      </w:rPr>
    </w:lvl>
    <w:lvl w:ilvl="2">
      <w:start w:val="1"/>
      <w:numFmt w:val="decimal"/>
      <w:isLgl/>
      <w:lvlText w:val="%1.%2.%3"/>
      <w:lvlJc w:val="left"/>
      <w:pPr>
        <w:tabs>
          <w:tab w:val="num" w:pos="720"/>
        </w:tabs>
        <w:ind w:left="720" w:hanging="720"/>
      </w:pPr>
      <w:rPr>
        <w:rFonts w:cs="Times New Roman"/>
        <w:color w:val="auto"/>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24" w15:restartNumberingAfterBreak="0">
    <w:nsid w:val="700124EF"/>
    <w:multiLevelType w:val="multilevel"/>
    <w:tmpl w:val="5E9044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6624910">
    <w:abstractNumId w:val="5"/>
  </w:num>
  <w:num w:numId="2" w16cid:durableId="621230442">
    <w:abstractNumId w:val="18"/>
  </w:num>
  <w:num w:numId="3" w16cid:durableId="1734162408">
    <w:abstractNumId w:val="2"/>
  </w:num>
  <w:num w:numId="4" w16cid:durableId="1721175020">
    <w:abstractNumId w:val="3"/>
  </w:num>
  <w:num w:numId="5" w16cid:durableId="1116025457">
    <w:abstractNumId w:val="16"/>
  </w:num>
  <w:num w:numId="6" w16cid:durableId="331496663">
    <w:abstractNumId w:val="13"/>
  </w:num>
  <w:num w:numId="7" w16cid:durableId="679162176">
    <w:abstractNumId w:val="6"/>
  </w:num>
  <w:num w:numId="8" w16cid:durableId="391075891">
    <w:abstractNumId w:val="22"/>
  </w:num>
  <w:num w:numId="9" w16cid:durableId="1367487935">
    <w:abstractNumId w:val="9"/>
  </w:num>
  <w:num w:numId="10" w16cid:durableId="1145467186">
    <w:abstractNumId w:val="9"/>
  </w:num>
  <w:num w:numId="11" w16cid:durableId="1840466813">
    <w:abstractNumId w:val="0"/>
  </w:num>
  <w:num w:numId="12" w16cid:durableId="218173437">
    <w:abstractNumId w:val="20"/>
  </w:num>
  <w:num w:numId="13" w16cid:durableId="1962685220">
    <w:abstractNumId w:val="4"/>
  </w:num>
  <w:num w:numId="14" w16cid:durableId="1978945890">
    <w:abstractNumId w:val="21"/>
  </w:num>
  <w:num w:numId="15" w16cid:durableId="1431004766">
    <w:abstractNumId w:val="11"/>
  </w:num>
  <w:num w:numId="16" w16cid:durableId="1964916955">
    <w:abstractNumId w:val="12"/>
  </w:num>
  <w:num w:numId="17" w16cid:durableId="218981187">
    <w:abstractNumId w:val="24"/>
  </w:num>
  <w:num w:numId="18" w16cid:durableId="71663381">
    <w:abstractNumId w:val="7"/>
  </w:num>
  <w:num w:numId="19" w16cid:durableId="929654135">
    <w:abstractNumId w:val="15"/>
  </w:num>
  <w:num w:numId="20" w16cid:durableId="514466743">
    <w:abstractNumId w:val="17"/>
  </w:num>
  <w:num w:numId="21" w16cid:durableId="202256875">
    <w:abstractNumId w:val="19"/>
  </w:num>
  <w:num w:numId="22" w16cid:durableId="1653290652">
    <w:abstractNumId w:val="8"/>
  </w:num>
  <w:num w:numId="23" w16cid:durableId="18693675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206297">
    <w:abstractNumId w:val="14"/>
  </w:num>
  <w:num w:numId="25" w16cid:durableId="760877298">
    <w:abstractNumId w:val="10"/>
  </w:num>
  <w:num w:numId="26" w16cid:durableId="1413696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0D4"/>
    <w:rsid w:val="00000E1F"/>
    <w:rsid w:val="000015F0"/>
    <w:rsid w:val="000016D2"/>
    <w:rsid w:val="0000393F"/>
    <w:rsid w:val="000042BD"/>
    <w:rsid w:val="00004613"/>
    <w:rsid w:val="00004931"/>
    <w:rsid w:val="00005923"/>
    <w:rsid w:val="0000769E"/>
    <w:rsid w:val="00010749"/>
    <w:rsid w:val="00010C4A"/>
    <w:rsid w:val="00012968"/>
    <w:rsid w:val="0001309E"/>
    <w:rsid w:val="00013106"/>
    <w:rsid w:val="000137CF"/>
    <w:rsid w:val="000137EB"/>
    <w:rsid w:val="000142C3"/>
    <w:rsid w:val="0001592C"/>
    <w:rsid w:val="000171E0"/>
    <w:rsid w:val="00017681"/>
    <w:rsid w:val="00017724"/>
    <w:rsid w:val="000209C0"/>
    <w:rsid w:val="00021D4C"/>
    <w:rsid w:val="000224BD"/>
    <w:rsid w:val="00023F87"/>
    <w:rsid w:val="00025784"/>
    <w:rsid w:val="00025C30"/>
    <w:rsid w:val="00026A49"/>
    <w:rsid w:val="000278A3"/>
    <w:rsid w:val="00030EF5"/>
    <w:rsid w:val="000319EA"/>
    <w:rsid w:val="0003237B"/>
    <w:rsid w:val="0003248C"/>
    <w:rsid w:val="00034E78"/>
    <w:rsid w:val="000350C1"/>
    <w:rsid w:val="00036371"/>
    <w:rsid w:val="0003650A"/>
    <w:rsid w:val="000368D8"/>
    <w:rsid w:val="00036E12"/>
    <w:rsid w:val="00037ACA"/>
    <w:rsid w:val="00041FC1"/>
    <w:rsid w:val="00042085"/>
    <w:rsid w:val="00042120"/>
    <w:rsid w:val="00042D6C"/>
    <w:rsid w:val="0004330E"/>
    <w:rsid w:val="00043552"/>
    <w:rsid w:val="00044217"/>
    <w:rsid w:val="00044399"/>
    <w:rsid w:val="0004520F"/>
    <w:rsid w:val="000454F4"/>
    <w:rsid w:val="000461D6"/>
    <w:rsid w:val="00046E40"/>
    <w:rsid w:val="000505AD"/>
    <w:rsid w:val="00051066"/>
    <w:rsid w:val="000528E5"/>
    <w:rsid w:val="00052F70"/>
    <w:rsid w:val="000530F6"/>
    <w:rsid w:val="00054638"/>
    <w:rsid w:val="00054653"/>
    <w:rsid w:val="0005631C"/>
    <w:rsid w:val="00056B9F"/>
    <w:rsid w:val="0005708F"/>
    <w:rsid w:val="00057DA0"/>
    <w:rsid w:val="000602D8"/>
    <w:rsid w:val="00062495"/>
    <w:rsid w:val="00062E45"/>
    <w:rsid w:val="00063E53"/>
    <w:rsid w:val="00064A6A"/>
    <w:rsid w:val="00064E96"/>
    <w:rsid w:val="00065EB8"/>
    <w:rsid w:val="00065F9D"/>
    <w:rsid w:val="00066143"/>
    <w:rsid w:val="00066802"/>
    <w:rsid w:val="00066E52"/>
    <w:rsid w:val="00066F79"/>
    <w:rsid w:val="000700B5"/>
    <w:rsid w:val="00070625"/>
    <w:rsid w:val="000719DF"/>
    <w:rsid w:val="000722E4"/>
    <w:rsid w:val="00073A66"/>
    <w:rsid w:val="00073C80"/>
    <w:rsid w:val="00074BF3"/>
    <w:rsid w:val="00075CB0"/>
    <w:rsid w:val="00076402"/>
    <w:rsid w:val="0007658D"/>
    <w:rsid w:val="00076D2D"/>
    <w:rsid w:val="000810A7"/>
    <w:rsid w:val="000816F5"/>
    <w:rsid w:val="00082182"/>
    <w:rsid w:val="00082331"/>
    <w:rsid w:val="00082C3F"/>
    <w:rsid w:val="00082DCE"/>
    <w:rsid w:val="00083E8A"/>
    <w:rsid w:val="00084476"/>
    <w:rsid w:val="0008510D"/>
    <w:rsid w:val="00085279"/>
    <w:rsid w:val="000855E2"/>
    <w:rsid w:val="00085F94"/>
    <w:rsid w:val="0008753D"/>
    <w:rsid w:val="00087E4F"/>
    <w:rsid w:val="00090170"/>
    <w:rsid w:val="000918C0"/>
    <w:rsid w:val="00091D2A"/>
    <w:rsid w:val="00091E64"/>
    <w:rsid w:val="00092325"/>
    <w:rsid w:val="00092560"/>
    <w:rsid w:val="00092A8B"/>
    <w:rsid w:val="0009351C"/>
    <w:rsid w:val="000978F9"/>
    <w:rsid w:val="00097F75"/>
    <w:rsid w:val="000A02D9"/>
    <w:rsid w:val="000A0D6A"/>
    <w:rsid w:val="000A310B"/>
    <w:rsid w:val="000A76F2"/>
    <w:rsid w:val="000A77AD"/>
    <w:rsid w:val="000B0B81"/>
    <w:rsid w:val="000B1778"/>
    <w:rsid w:val="000B199C"/>
    <w:rsid w:val="000B1D48"/>
    <w:rsid w:val="000B2E6F"/>
    <w:rsid w:val="000B52CC"/>
    <w:rsid w:val="000B5499"/>
    <w:rsid w:val="000B63B7"/>
    <w:rsid w:val="000B68F9"/>
    <w:rsid w:val="000B72BD"/>
    <w:rsid w:val="000B743D"/>
    <w:rsid w:val="000B7455"/>
    <w:rsid w:val="000B75C5"/>
    <w:rsid w:val="000C2B41"/>
    <w:rsid w:val="000C3630"/>
    <w:rsid w:val="000C436F"/>
    <w:rsid w:val="000C440E"/>
    <w:rsid w:val="000C454F"/>
    <w:rsid w:val="000C4778"/>
    <w:rsid w:val="000C6BEA"/>
    <w:rsid w:val="000C734A"/>
    <w:rsid w:val="000C7C47"/>
    <w:rsid w:val="000D01FC"/>
    <w:rsid w:val="000D0374"/>
    <w:rsid w:val="000D0D26"/>
    <w:rsid w:val="000D0D28"/>
    <w:rsid w:val="000D1CA4"/>
    <w:rsid w:val="000D230D"/>
    <w:rsid w:val="000D241E"/>
    <w:rsid w:val="000D340E"/>
    <w:rsid w:val="000D51BD"/>
    <w:rsid w:val="000D5E7C"/>
    <w:rsid w:val="000D7E99"/>
    <w:rsid w:val="000E0588"/>
    <w:rsid w:val="000E0727"/>
    <w:rsid w:val="000E1998"/>
    <w:rsid w:val="000E25CE"/>
    <w:rsid w:val="000E2E92"/>
    <w:rsid w:val="000E3E05"/>
    <w:rsid w:val="000E4052"/>
    <w:rsid w:val="000E4941"/>
    <w:rsid w:val="000E74E9"/>
    <w:rsid w:val="000F06B1"/>
    <w:rsid w:val="000F1958"/>
    <w:rsid w:val="000F1A5E"/>
    <w:rsid w:val="000F2458"/>
    <w:rsid w:val="000F31E6"/>
    <w:rsid w:val="000F3F4A"/>
    <w:rsid w:val="000F5E43"/>
    <w:rsid w:val="000F5F68"/>
    <w:rsid w:val="000F6876"/>
    <w:rsid w:val="000F6996"/>
    <w:rsid w:val="000F7508"/>
    <w:rsid w:val="001027CF"/>
    <w:rsid w:val="00102924"/>
    <w:rsid w:val="00103C8E"/>
    <w:rsid w:val="00104FFE"/>
    <w:rsid w:val="00105538"/>
    <w:rsid w:val="00105DF0"/>
    <w:rsid w:val="00106EE1"/>
    <w:rsid w:val="0010771A"/>
    <w:rsid w:val="0010793C"/>
    <w:rsid w:val="00110346"/>
    <w:rsid w:val="00113A94"/>
    <w:rsid w:val="00114ABB"/>
    <w:rsid w:val="00115384"/>
    <w:rsid w:val="001158A8"/>
    <w:rsid w:val="001160CB"/>
    <w:rsid w:val="00116DC2"/>
    <w:rsid w:val="001177CA"/>
    <w:rsid w:val="001217CB"/>
    <w:rsid w:val="00121A53"/>
    <w:rsid w:val="001224AD"/>
    <w:rsid w:val="001232DE"/>
    <w:rsid w:val="00123614"/>
    <w:rsid w:val="00123616"/>
    <w:rsid w:val="00123E94"/>
    <w:rsid w:val="00124D66"/>
    <w:rsid w:val="00127EF0"/>
    <w:rsid w:val="00130D9D"/>
    <w:rsid w:val="0013198F"/>
    <w:rsid w:val="001322B3"/>
    <w:rsid w:val="001330D5"/>
    <w:rsid w:val="00133CC1"/>
    <w:rsid w:val="00134E6F"/>
    <w:rsid w:val="0013538B"/>
    <w:rsid w:val="001359FD"/>
    <w:rsid w:val="00136281"/>
    <w:rsid w:val="00136920"/>
    <w:rsid w:val="001371D3"/>
    <w:rsid w:val="001378B8"/>
    <w:rsid w:val="001408B4"/>
    <w:rsid w:val="001410B2"/>
    <w:rsid w:val="00141113"/>
    <w:rsid w:val="001412CC"/>
    <w:rsid w:val="001415D0"/>
    <w:rsid w:val="00141F7C"/>
    <w:rsid w:val="0014388C"/>
    <w:rsid w:val="00144FDB"/>
    <w:rsid w:val="0014557C"/>
    <w:rsid w:val="001462F3"/>
    <w:rsid w:val="001464EA"/>
    <w:rsid w:val="00146717"/>
    <w:rsid w:val="00147F93"/>
    <w:rsid w:val="0015021B"/>
    <w:rsid w:val="00151CE7"/>
    <w:rsid w:val="00152DF1"/>
    <w:rsid w:val="00154229"/>
    <w:rsid w:val="0015424F"/>
    <w:rsid w:val="0015495A"/>
    <w:rsid w:val="00155319"/>
    <w:rsid w:val="00155495"/>
    <w:rsid w:val="001564B5"/>
    <w:rsid w:val="00157B1F"/>
    <w:rsid w:val="00160565"/>
    <w:rsid w:val="00163736"/>
    <w:rsid w:val="0016751A"/>
    <w:rsid w:val="0017052E"/>
    <w:rsid w:val="00171416"/>
    <w:rsid w:val="00173221"/>
    <w:rsid w:val="0017331F"/>
    <w:rsid w:val="001775B9"/>
    <w:rsid w:val="00180C54"/>
    <w:rsid w:val="00180EA4"/>
    <w:rsid w:val="0018216A"/>
    <w:rsid w:val="00183288"/>
    <w:rsid w:val="001837C7"/>
    <w:rsid w:val="001843D8"/>
    <w:rsid w:val="00184ECF"/>
    <w:rsid w:val="0018502F"/>
    <w:rsid w:val="00185F0F"/>
    <w:rsid w:val="00187797"/>
    <w:rsid w:val="00187E86"/>
    <w:rsid w:val="00191F9C"/>
    <w:rsid w:val="00192E64"/>
    <w:rsid w:val="001934A1"/>
    <w:rsid w:val="00193545"/>
    <w:rsid w:val="00193CA1"/>
    <w:rsid w:val="00194815"/>
    <w:rsid w:val="0019494B"/>
    <w:rsid w:val="00195A35"/>
    <w:rsid w:val="001973E1"/>
    <w:rsid w:val="00197F19"/>
    <w:rsid w:val="001A109B"/>
    <w:rsid w:val="001A16FB"/>
    <w:rsid w:val="001A3FDF"/>
    <w:rsid w:val="001A5753"/>
    <w:rsid w:val="001A6B15"/>
    <w:rsid w:val="001A710D"/>
    <w:rsid w:val="001A76EB"/>
    <w:rsid w:val="001B0E0F"/>
    <w:rsid w:val="001B18AD"/>
    <w:rsid w:val="001B2817"/>
    <w:rsid w:val="001B33F3"/>
    <w:rsid w:val="001B39F3"/>
    <w:rsid w:val="001B3A8E"/>
    <w:rsid w:val="001B5999"/>
    <w:rsid w:val="001B5C69"/>
    <w:rsid w:val="001B5D81"/>
    <w:rsid w:val="001B5E35"/>
    <w:rsid w:val="001B6CE5"/>
    <w:rsid w:val="001C0026"/>
    <w:rsid w:val="001C182B"/>
    <w:rsid w:val="001C3326"/>
    <w:rsid w:val="001C39FD"/>
    <w:rsid w:val="001C3F45"/>
    <w:rsid w:val="001C40B9"/>
    <w:rsid w:val="001C61A6"/>
    <w:rsid w:val="001C65FC"/>
    <w:rsid w:val="001D092C"/>
    <w:rsid w:val="001D1251"/>
    <w:rsid w:val="001D3FBB"/>
    <w:rsid w:val="001D46A6"/>
    <w:rsid w:val="001D4CD4"/>
    <w:rsid w:val="001D6665"/>
    <w:rsid w:val="001D7D95"/>
    <w:rsid w:val="001E0E50"/>
    <w:rsid w:val="001E130D"/>
    <w:rsid w:val="001E14A0"/>
    <w:rsid w:val="001E17AB"/>
    <w:rsid w:val="001E406F"/>
    <w:rsid w:val="001E4B0C"/>
    <w:rsid w:val="001E59B4"/>
    <w:rsid w:val="001E6635"/>
    <w:rsid w:val="001E6F9E"/>
    <w:rsid w:val="001E7582"/>
    <w:rsid w:val="001E79F6"/>
    <w:rsid w:val="001F0932"/>
    <w:rsid w:val="001F0EE4"/>
    <w:rsid w:val="001F2D64"/>
    <w:rsid w:val="001F3265"/>
    <w:rsid w:val="001F3746"/>
    <w:rsid w:val="001F46FA"/>
    <w:rsid w:val="001F57C9"/>
    <w:rsid w:val="001F658D"/>
    <w:rsid w:val="001F69BB"/>
    <w:rsid w:val="001F70E8"/>
    <w:rsid w:val="001F75FC"/>
    <w:rsid w:val="00201D29"/>
    <w:rsid w:val="00201F67"/>
    <w:rsid w:val="002020C0"/>
    <w:rsid w:val="002035A0"/>
    <w:rsid w:val="002038DC"/>
    <w:rsid w:val="00203AE0"/>
    <w:rsid w:val="00203DE7"/>
    <w:rsid w:val="00204194"/>
    <w:rsid w:val="00204540"/>
    <w:rsid w:val="00204AA1"/>
    <w:rsid w:val="00204C14"/>
    <w:rsid w:val="002053FD"/>
    <w:rsid w:val="0020564B"/>
    <w:rsid w:val="00205783"/>
    <w:rsid w:val="0021152A"/>
    <w:rsid w:val="00211B03"/>
    <w:rsid w:val="002150EF"/>
    <w:rsid w:val="00215622"/>
    <w:rsid w:val="00215B47"/>
    <w:rsid w:val="00215B65"/>
    <w:rsid w:val="00215F77"/>
    <w:rsid w:val="00216007"/>
    <w:rsid w:val="002171A0"/>
    <w:rsid w:val="002173E9"/>
    <w:rsid w:val="00220169"/>
    <w:rsid w:val="00220193"/>
    <w:rsid w:val="002206FC"/>
    <w:rsid w:val="00221C27"/>
    <w:rsid w:val="00221FF9"/>
    <w:rsid w:val="00224091"/>
    <w:rsid w:val="00224957"/>
    <w:rsid w:val="00225440"/>
    <w:rsid w:val="00225F4A"/>
    <w:rsid w:val="00225F50"/>
    <w:rsid w:val="00225F81"/>
    <w:rsid w:val="00227B8E"/>
    <w:rsid w:val="002301D0"/>
    <w:rsid w:val="0023026F"/>
    <w:rsid w:val="00232788"/>
    <w:rsid w:val="002341C2"/>
    <w:rsid w:val="0023488D"/>
    <w:rsid w:val="00234CF2"/>
    <w:rsid w:val="002352C3"/>
    <w:rsid w:val="00236109"/>
    <w:rsid w:val="00241D70"/>
    <w:rsid w:val="00242EB1"/>
    <w:rsid w:val="00244DD8"/>
    <w:rsid w:val="00244E1A"/>
    <w:rsid w:val="00245DB2"/>
    <w:rsid w:val="00246A93"/>
    <w:rsid w:val="002470F9"/>
    <w:rsid w:val="00250347"/>
    <w:rsid w:val="00250C37"/>
    <w:rsid w:val="002512C1"/>
    <w:rsid w:val="00251CB1"/>
    <w:rsid w:val="00252039"/>
    <w:rsid w:val="002520C4"/>
    <w:rsid w:val="00252407"/>
    <w:rsid w:val="00253BAA"/>
    <w:rsid w:val="0025461B"/>
    <w:rsid w:val="00256D2E"/>
    <w:rsid w:val="002571A0"/>
    <w:rsid w:val="00257FB9"/>
    <w:rsid w:val="00260101"/>
    <w:rsid w:val="002604FA"/>
    <w:rsid w:val="00261DC3"/>
    <w:rsid w:val="00265ADD"/>
    <w:rsid w:val="00266CA6"/>
    <w:rsid w:val="00266FBF"/>
    <w:rsid w:val="00270D60"/>
    <w:rsid w:val="00273531"/>
    <w:rsid w:val="0027420A"/>
    <w:rsid w:val="002746BB"/>
    <w:rsid w:val="002806E7"/>
    <w:rsid w:val="00280B1A"/>
    <w:rsid w:val="00282379"/>
    <w:rsid w:val="00283929"/>
    <w:rsid w:val="002839A6"/>
    <w:rsid w:val="00283F68"/>
    <w:rsid w:val="0028424A"/>
    <w:rsid w:val="00286557"/>
    <w:rsid w:val="00292D9F"/>
    <w:rsid w:val="00292EC3"/>
    <w:rsid w:val="00293019"/>
    <w:rsid w:val="00293913"/>
    <w:rsid w:val="00293C27"/>
    <w:rsid w:val="00294147"/>
    <w:rsid w:val="00294C71"/>
    <w:rsid w:val="00295E31"/>
    <w:rsid w:val="00295F8D"/>
    <w:rsid w:val="00296DEF"/>
    <w:rsid w:val="0029747E"/>
    <w:rsid w:val="00297C70"/>
    <w:rsid w:val="002A0D24"/>
    <w:rsid w:val="002A1FC8"/>
    <w:rsid w:val="002A258F"/>
    <w:rsid w:val="002A27A4"/>
    <w:rsid w:val="002A289C"/>
    <w:rsid w:val="002A2D81"/>
    <w:rsid w:val="002A3DDE"/>
    <w:rsid w:val="002A40A3"/>
    <w:rsid w:val="002A4234"/>
    <w:rsid w:val="002A53AA"/>
    <w:rsid w:val="002A5844"/>
    <w:rsid w:val="002A5AD8"/>
    <w:rsid w:val="002B1C14"/>
    <w:rsid w:val="002B2863"/>
    <w:rsid w:val="002B2CFA"/>
    <w:rsid w:val="002B2DBA"/>
    <w:rsid w:val="002B3405"/>
    <w:rsid w:val="002B5034"/>
    <w:rsid w:val="002B610C"/>
    <w:rsid w:val="002B6447"/>
    <w:rsid w:val="002B664F"/>
    <w:rsid w:val="002B7355"/>
    <w:rsid w:val="002C0C50"/>
    <w:rsid w:val="002C1C62"/>
    <w:rsid w:val="002C2A59"/>
    <w:rsid w:val="002C2BBF"/>
    <w:rsid w:val="002C3221"/>
    <w:rsid w:val="002C39CD"/>
    <w:rsid w:val="002C7DD7"/>
    <w:rsid w:val="002D0196"/>
    <w:rsid w:val="002D284A"/>
    <w:rsid w:val="002D299C"/>
    <w:rsid w:val="002D42B8"/>
    <w:rsid w:val="002D43F9"/>
    <w:rsid w:val="002D6DC9"/>
    <w:rsid w:val="002D6F54"/>
    <w:rsid w:val="002E0A56"/>
    <w:rsid w:val="002E119A"/>
    <w:rsid w:val="002E3A73"/>
    <w:rsid w:val="002E3DFA"/>
    <w:rsid w:val="002E61CE"/>
    <w:rsid w:val="002E65D3"/>
    <w:rsid w:val="002E728C"/>
    <w:rsid w:val="002F3E0B"/>
    <w:rsid w:val="002F67F9"/>
    <w:rsid w:val="002F6A25"/>
    <w:rsid w:val="00300A9E"/>
    <w:rsid w:val="00302474"/>
    <w:rsid w:val="003028B0"/>
    <w:rsid w:val="00302FD9"/>
    <w:rsid w:val="0030572B"/>
    <w:rsid w:val="00306199"/>
    <w:rsid w:val="003071EF"/>
    <w:rsid w:val="003072D7"/>
    <w:rsid w:val="00307BC2"/>
    <w:rsid w:val="00307C06"/>
    <w:rsid w:val="00307D2E"/>
    <w:rsid w:val="00307E61"/>
    <w:rsid w:val="003101C4"/>
    <w:rsid w:val="00311B46"/>
    <w:rsid w:val="00311E3C"/>
    <w:rsid w:val="0031226C"/>
    <w:rsid w:val="00312825"/>
    <w:rsid w:val="00313356"/>
    <w:rsid w:val="00313D3D"/>
    <w:rsid w:val="003148FE"/>
    <w:rsid w:val="00316155"/>
    <w:rsid w:val="003167D2"/>
    <w:rsid w:val="00316BC9"/>
    <w:rsid w:val="00317508"/>
    <w:rsid w:val="00321B95"/>
    <w:rsid w:val="00321CE3"/>
    <w:rsid w:val="00324AB8"/>
    <w:rsid w:val="00326086"/>
    <w:rsid w:val="00326EDC"/>
    <w:rsid w:val="00326FAE"/>
    <w:rsid w:val="003270AC"/>
    <w:rsid w:val="00327703"/>
    <w:rsid w:val="00327E4E"/>
    <w:rsid w:val="00330F06"/>
    <w:rsid w:val="00331189"/>
    <w:rsid w:val="00331A59"/>
    <w:rsid w:val="003323D7"/>
    <w:rsid w:val="0033255A"/>
    <w:rsid w:val="003341AC"/>
    <w:rsid w:val="00334268"/>
    <w:rsid w:val="003347BC"/>
    <w:rsid w:val="0033749C"/>
    <w:rsid w:val="003378B4"/>
    <w:rsid w:val="00337D43"/>
    <w:rsid w:val="00340462"/>
    <w:rsid w:val="0034089A"/>
    <w:rsid w:val="00341FE9"/>
    <w:rsid w:val="003438B6"/>
    <w:rsid w:val="00345D66"/>
    <w:rsid w:val="00346771"/>
    <w:rsid w:val="0034753A"/>
    <w:rsid w:val="003515F8"/>
    <w:rsid w:val="003517B2"/>
    <w:rsid w:val="00351FB9"/>
    <w:rsid w:val="00352263"/>
    <w:rsid w:val="00356F3D"/>
    <w:rsid w:val="00361834"/>
    <w:rsid w:val="00363E72"/>
    <w:rsid w:val="003641D2"/>
    <w:rsid w:val="0036438C"/>
    <w:rsid w:val="00364D09"/>
    <w:rsid w:val="00365171"/>
    <w:rsid w:val="00367763"/>
    <w:rsid w:val="0037309E"/>
    <w:rsid w:val="00373DAC"/>
    <w:rsid w:val="003740CD"/>
    <w:rsid w:val="00374361"/>
    <w:rsid w:val="00374433"/>
    <w:rsid w:val="0037500A"/>
    <w:rsid w:val="00375607"/>
    <w:rsid w:val="00375660"/>
    <w:rsid w:val="00375F13"/>
    <w:rsid w:val="00376459"/>
    <w:rsid w:val="00376BF1"/>
    <w:rsid w:val="00377081"/>
    <w:rsid w:val="003771AC"/>
    <w:rsid w:val="0038267F"/>
    <w:rsid w:val="00385696"/>
    <w:rsid w:val="00385F76"/>
    <w:rsid w:val="00386901"/>
    <w:rsid w:val="00387197"/>
    <w:rsid w:val="00390357"/>
    <w:rsid w:val="003917CA"/>
    <w:rsid w:val="003918F4"/>
    <w:rsid w:val="00391954"/>
    <w:rsid w:val="00391CBD"/>
    <w:rsid w:val="0039290C"/>
    <w:rsid w:val="00392C8B"/>
    <w:rsid w:val="0039326F"/>
    <w:rsid w:val="00394147"/>
    <w:rsid w:val="003943DA"/>
    <w:rsid w:val="00394A01"/>
    <w:rsid w:val="003975E7"/>
    <w:rsid w:val="003A3295"/>
    <w:rsid w:val="003A556F"/>
    <w:rsid w:val="003A71A2"/>
    <w:rsid w:val="003A791A"/>
    <w:rsid w:val="003B02D8"/>
    <w:rsid w:val="003B05AE"/>
    <w:rsid w:val="003B0E2F"/>
    <w:rsid w:val="003B1165"/>
    <w:rsid w:val="003B1332"/>
    <w:rsid w:val="003B179E"/>
    <w:rsid w:val="003B1DD1"/>
    <w:rsid w:val="003B24B0"/>
    <w:rsid w:val="003B2639"/>
    <w:rsid w:val="003B2BEC"/>
    <w:rsid w:val="003B3832"/>
    <w:rsid w:val="003B4D1E"/>
    <w:rsid w:val="003B67EA"/>
    <w:rsid w:val="003B7BFA"/>
    <w:rsid w:val="003C0913"/>
    <w:rsid w:val="003C0BC6"/>
    <w:rsid w:val="003C176A"/>
    <w:rsid w:val="003C1F56"/>
    <w:rsid w:val="003C3064"/>
    <w:rsid w:val="003C32C5"/>
    <w:rsid w:val="003C4E3B"/>
    <w:rsid w:val="003C5D9E"/>
    <w:rsid w:val="003C607A"/>
    <w:rsid w:val="003D152F"/>
    <w:rsid w:val="003D1860"/>
    <w:rsid w:val="003D1A71"/>
    <w:rsid w:val="003D3F34"/>
    <w:rsid w:val="003D4617"/>
    <w:rsid w:val="003D469D"/>
    <w:rsid w:val="003D4A8E"/>
    <w:rsid w:val="003D726F"/>
    <w:rsid w:val="003E0455"/>
    <w:rsid w:val="003E08F7"/>
    <w:rsid w:val="003E0982"/>
    <w:rsid w:val="003E17D6"/>
    <w:rsid w:val="003E1B4B"/>
    <w:rsid w:val="003E2B80"/>
    <w:rsid w:val="003E3645"/>
    <w:rsid w:val="003E4395"/>
    <w:rsid w:val="003E4F67"/>
    <w:rsid w:val="003E52C6"/>
    <w:rsid w:val="003E53A4"/>
    <w:rsid w:val="003E715E"/>
    <w:rsid w:val="003E72CA"/>
    <w:rsid w:val="003F14EF"/>
    <w:rsid w:val="003F43A4"/>
    <w:rsid w:val="003F4DF8"/>
    <w:rsid w:val="003F5DE2"/>
    <w:rsid w:val="003F5F6D"/>
    <w:rsid w:val="003F7652"/>
    <w:rsid w:val="00400678"/>
    <w:rsid w:val="0040074F"/>
    <w:rsid w:val="004015CA"/>
    <w:rsid w:val="00401669"/>
    <w:rsid w:val="0040253B"/>
    <w:rsid w:val="004031AD"/>
    <w:rsid w:val="004038CF"/>
    <w:rsid w:val="004039FA"/>
    <w:rsid w:val="00403CBF"/>
    <w:rsid w:val="00404BBA"/>
    <w:rsid w:val="00406108"/>
    <w:rsid w:val="0040672F"/>
    <w:rsid w:val="00406779"/>
    <w:rsid w:val="004072ED"/>
    <w:rsid w:val="00407BED"/>
    <w:rsid w:val="0041016D"/>
    <w:rsid w:val="00410182"/>
    <w:rsid w:val="00411C95"/>
    <w:rsid w:val="0041455D"/>
    <w:rsid w:val="00414F1C"/>
    <w:rsid w:val="00416DEB"/>
    <w:rsid w:val="00417FC9"/>
    <w:rsid w:val="00421842"/>
    <w:rsid w:val="00422C7A"/>
    <w:rsid w:val="00422D75"/>
    <w:rsid w:val="00422FA2"/>
    <w:rsid w:val="00423041"/>
    <w:rsid w:val="00423092"/>
    <w:rsid w:val="004237BE"/>
    <w:rsid w:val="00423957"/>
    <w:rsid w:val="00423C74"/>
    <w:rsid w:val="004251F8"/>
    <w:rsid w:val="0042726D"/>
    <w:rsid w:val="00427CF4"/>
    <w:rsid w:val="004312B8"/>
    <w:rsid w:val="004318C8"/>
    <w:rsid w:val="004320DF"/>
    <w:rsid w:val="00434179"/>
    <w:rsid w:val="00434710"/>
    <w:rsid w:val="00435E7C"/>
    <w:rsid w:val="004369F9"/>
    <w:rsid w:val="00436E55"/>
    <w:rsid w:val="00436EE3"/>
    <w:rsid w:val="004375C9"/>
    <w:rsid w:val="0044213B"/>
    <w:rsid w:val="00442448"/>
    <w:rsid w:val="00442EF6"/>
    <w:rsid w:val="00443EA1"/>
    <w:rsid w:val="00445D18"/>
    <w:rsid w:val="00446356"/>
    <w:rsid w:val="00447176"/>
    <w:rsid w:val="00450631"/>
    <w:rsid w:val="00450F54"/>
    <w:rsid w:val="00454028"/>
    <w:rsid w:val="00454057"/>
    <w:rsid w:val="00454E9D"/>
    <w:rsid w:val="004558C5"/>
    <w:rsid w:val="00455952"/>
    <w:rsid w:val="00456D4A"/>
    <w:rsid w:val="00457A34"/>
    <w:rsid w:val="004601D6"/>
    <w:rsid w:val="00461B8C"/>
    <w:rsid w:val="00462C18"/>
    <w:rsid w:val="00462F0F"/>
    <w:rsid w:val="0046358A"/>
    <w:rsid w:val="00463788"/>
    <w:rsid w:val="00463CAA"/>
    <w:rsid w:val="00464978"/>
    <w:rsid w:val="00465B55"/>
    <w:rsid w:val="004666C2"/>
    <w:rsid w:val="004668F5"/>
    <w:rsid w:val="004673AE"/>
    <w:rsid w:val="00467C40"/>
    <w:rsid w:val="00467D8F"/>
    <w:rsid w:val="004719A8"/>
    <w:rsid w:val="00472C7F"/>
    <w:rsid w:val="00474037"/>
    <w:rsid w:val="00476885"/>
    <w:rsid w:val="004770E1"/>
    <w:rsid w:val="00480200"/>
    <w:rsid w:val="004808CF"/>
    <w:rsid w:val="00481551"/>
    <w:rsid w:val="00481FAD"/>
    <w:rsid w:val="00482A3F"/>
    <w:rsid w:val="0048386F"/>
    <w:rsid w:val="00484A72"/>
    <w:rsid w:val="00484DCD"/>
    <w:rsid w:val="00484F7B"/>
    <w:rsid w:val="004850A5"/>
    <w:rsid w:val="00485240"/>
    <w:rsid w:val="00486EA6"/>
    <w:rsid w:val="0048718F"/>
    <w:rsid w:val="004874C8"/>
    <w:rsid w:val="004874ED"/>
    <w:rsid w:val="00490141"/>
    <w:rsid w:val="00490959"/>
    <w:rsid w:val="00491D65"/>
    <w:rsid w:val="00492B13"/>
    <w:rsid w:val="004933C4"/>
    <w:rsid w:val="00493A33"/>
    <w:rsid w:val="00493A85"/>
    <w:rsid w:val="00494648"/>
    <w:rsid w:val="00494BD2"/>
    <w:rsid w:val="0049577F"/>
    <w:rsid w:val="004A1435"/>
    <w:rsid w:val="004A18B9"/>
    <w:rsid w:val="004A33DB"/>
    <w:rsid w:val="004A37F0"/>
    <w:rsid w:val="004A4298"/>
    <w:rsid w:val="004A43B8"/>
    <w:rsid w:val="004A5A7D"/>
    <w:rsid w:val="004B1375"/>
    <w:rsid w:val="004B3E91"/>
    <w:rsid w:val="004B45C4"/>
    <w:rsid w:val="004B5365"/>
    <w:rsid w:val="004B5668"/>
    <w:rsid w:val="004B5F8F"/>
    <w:rsid w:val="004B6998"/>
    <w:rsid w:val="004B6A6F"/>
    <w:rsid w:val="004C09D4"/>
    <w:rsid w:val="004C2408"/>
    <w:rsid w:val="004C2FA7"/>
    <w:rsid w:val="004C3BE7"/>
    <w:rsid w:val="004C6B96"/>
    <w:rsid w:val="004C7528"/>
    <w:rsid w:val="004D004A"/>
    <w:rsid w:val="004D1CBF"/>
    <w:rsid w:val="004D25AE"/>
    <w:rsid w:val="004D267B"/>
    <w:rsid w:val="004D34D3"/>
    <w:rsid w:val="004D45EC"/>
    <w:rsid w:val="004D5176"/>
    <w:rsid w:val="004D622A"/>
    <w:rsid w:val="004E0F86"/>
    <w:rsid w:val="004E1098"/>
    <w:rsid w:val="004E295C"/>
    <w:rsid w:val="004E316E"/>
    <w:rsid w:val="004E3C63"/>
    <w:rsid w:val="004E4214"/>
    <w:rsid w:val="004E5FC4"/>
    <w:rsid w:val="004E717E"/>
    <w:rsid w:val="004F0208"/>
    <w:rsid w:val="004F0B78"/>
    <w:rsid w:val="004F1808"/>
    <w:rsid w:val="004F60C5"/>
    <w:rsid w:val="004F70AB"/>
    <w:rsid w:val="004F76D7"/>
    <w:rsid w:val="00500246"/>
    <w:rsid w:val="00501F98"/>
    <w:rsid w:val="00502D7D"/>
    <w:rsid w:val="005033B1"/>
    <w:rsid w:val="00503708"/>
    <w:rsid w:val="00503846"/>
    <w:rsid w:val="00503A83"/>
    <w:rsid w:val="005051AB"/>
    <w:rsid w:val="0050522D"/>
    <w:rsid w:val="00505AA1"/>
    <w:rsid w:val="00506C8A"/>
    <w:rsid w:val="005071BA"/>
    <w:rsid w:val="00507BB9"/>
    <w:rsid w:val="00511E8C"/>
    <w:rsid w:val="00511FE0"/>
    <w:rsid w:val="005125BC"/>
    <w:rsid w:val="00512757"/>
    <w:rsid w:val="005127BA"/>
    <w:rsid w:val="00513307"/>
    <w:rsid w:val="00513D56"/>
    <w:rsid w:val="00513EBB"/>
    <w:rsid w:val="00514302"/>
    <w:rsid w:val="0051469E"/>
    <w:rsid w:val="0051774B"/>
    <w:rsid w:val="00521331"/>
    <w:rsid w:val="00521777"/>
    <w:rsid w:val="0052181D"/>
    <w:rsid w:val="00521F86"/>
    <w:rsid w:val="005222F2"/>
    <w:rsid w:val="00523004"/>
    <w:rsid w:val="00527266"/>
    <w:rsid w:val="00527543"/>
    <w:rsid w:val="00527A97"/>
    <w:rsid w:val="00527CCB"/>
    <w:rsid w:val="005300D5"/>
    <w:rsid w:val="005309AE"/>
    <w:rsid w:val="00531B54"/>
    <w:rsid w:val="005327AF"/>
    <w:rsid w:val="00532AC6"/>
    <w:rsid w:val="00533D14"/>
    <w:rsid w:val="00535416"/>
    <w:rsid w:val="0053607B"/>
    <w:rsid w:val="00536109"/>
    <w:rsid w:val="005366E1"/>
    <w:rsid w:val="00537926"/>
    <w:rsid w:val="00540713"/>
    <w:rsid w:val="005415F3"/>
    <w:rsid w:val="005419EF"/>
    <w:rsid w:val="005435AF"/>
    <w:rsid w:val="00543B13"/>
    <w:rsid w:val="00544298"/>
    <w:rsid w:val="0054473E"/>
    <w:rsid w:val="0054541D"/>
    <w:rsid w:val="005457F4"/>
    <w:rsid w:val="00550850"/>
    <w:rsid w:val="00550B35"/>
    <w:rsid w:val="00551F33"/>
    <w:rsid w:val="005524B8"/>
    <w:rsid w:val="005531D4"/>
    <w:rsid w:val="0055480F"/>
    <w:rsid w:val="005556FC"/>
    <w:rsid w:val="00557309"/>
    <w:rsid w:val="005607FD"/>
    <w:rsid w:val="00560EB3"/>
    <w:rsid w:val="00561120"/>
    <w:rsid w:val="00561615"/>
    <w:rsid w:val="00563066"/>
    <w:rsid w:val="00563325"/>
    <w:rsid w:val="00565B0D"/>
    <w:rsid w:val="00567F95"/>
    <w:rsid w:val="00570EA4"/>
    <w:rsid w:val="00572724"/>
    <w:rsid w:val="00572ED4"/>
    <w:rsid w:val="00573000"/>
    <w:rsid w:val="005732F1"/>
    <w:rsid w:val="0057399B"/>
    <w:rsid w:val="00574E3C"/>
    <w:rsid w:val="00575B04"/>
    <w:rsid w:val="00576213"/>
    <w:rsid w:val="00577BCB"/>
    <w:rsid w:val="00581BDC"/>
    <w:rsid w:val="00582170"/>
    <w:rsid w:val="00582A70"/>
    <w:rsid w:val="0058449A"/>
    <w:rsid w:val="00585715"/>
    <w:rsid w:val="00587668"/>
    <w:rsid w:val="00587C85"/>
    <w:rsid w:val="005903E8"/>
    <w:rsid w:val="00590B72"/>
    <w:rsid w:val="005912C0"/>
    <w:rsid w:val="005924B7"/>
    <w:rsid w:val="005928AE"/>
    <w:rsid w:val="0059369D"/>
    <w:rsid w:val="00594540"/>
    <w:rsid w:val="0059544C"/>
    <w:rsid w:val="00596B81"/>
    <w:rsid w:val="005976E4"/>
    <w:rsid w:val="00597B1E"/>
    <w:rsid w:val="00597EC1"/>
    <w:rsid w:val="005A0026"/>
    <w:rsid w:val="005A1453"/>
    <w:rsid w:val="005A1A79"/>
    <w:rsid w:val="005A1F4E"/>
    <w:rsid w:val="005A2DD9"/>
    <w:rsid w:val="005A319D"/>
    <w:rsid w:val="005A3764"/>
    <w:rsid w:val="005A3BFD"/>
    <w:rsid w:val="005A4137"/>
    <w:rsid w:val="005A493B"/>
    <w:rsid w:val="005A77DE"/>
    <w:rsid w:val="005A7D99"/>
    <w:rsid w:val="005B01D8"/>
    <w:rsid w:val="005B1270"/>
    <w:rsid w:val="005B1486"/>
    <w:rsid w:val="005B19D6"/>
    <w:rsid w:val="005B3942"/>
    <w:rsid w:val="005B63B7"/>
    <w:rsid w:val="005B7A11"/>
    <w:rsid w:val="005C0C9B"/>
    <w:rsid w:val="005C2412"/>
    <w:rsid w:val="005C2B0A"/>
    <w:rsid w:val="005C5F88"/>
    <w:rsid w:val="005C6589"/>
    <w:rsid w:val="005C6C5B"/>
    <w:rsid w:val="005C6CBE"/>
    <w:rsid w:val="005C7535"/>
    <w:rsid w:val="005D0802"/>
    <w:rsid w:val="005D1760"/>
    <w:rsid w:val="005D1B10"/>
    <w:rsid w:val="005D23CE"/>
    <w:rsid w:val="005D26EB"/>
    <w:rsid w:val="005D325E"/>
    <w:rsid w:val="005D4426"/>
    <w:rsid w:val="005D47F1"/>
    <w:rsid w:val="005D4EF4"/>
    <w:rsid w:val="005D511A"/>
    <w:rsid w:val="005D57B8"/>
    <w:rsid w:val="005D72FD"/>
    <w:rsid w:val="005D7C51"/>
    <w:rsid w:val="005D7FDD"/>
    <w:rsid w:val="005E008E"/>
    <w:rsid w:val="005E0D4C"/>
    <w:rsid w:val="005E2713"/>
    <w:rsid w:val="005E33E1"/>
    <w:rsid w:val="005E4966"/>
    <w:rsid w:val="005E55E4"/>
    <w:rsid w:val="005E79F2"/>
    <w:rsid w:val="005E7ED4"/>
    <w:rsid w:val="005F1E0F"/>
    <w:rsid w:val="005F1E50"/>
    <w:rsid w:val="005F1EBB"/>
    <w:rsid w:val="005F242F"/>
    <w:rsid w:val="005F28B6"/>
    <w:rsid w:val="005F4430"/>
    <w:rsid w:val="005F64E5"/>
    <w:rsid w:val="005F78D4"/>
    <w:rsid w:val="005F7A69"/>
    <w:rsid w:val="00600095"/>
    <w:rsid w:val="00600ED2"/>
    <w:rsid w:val="00604172"/>
    <w:rsid w:val="0060456F"/>
    <w:rsid w:val="006052B0"/>
    <w:rsid w:val="00605AE5"/>
    <w:rsid w:val="0060689B"/>
    <w:rsid w:val="00606D89"/>
    <w:rsid w:val="006078AB"/>
    <w:rsid w:val="006101C4"/>
    <w:rsid w:val="00610257"/>
    <w:rsid w:val="00610537"/>
    <w:rsid w:val="00611614"/>
    <w:rsid w:val="00611DEC"/>
    <w:rsid w:val="006124AC"/>
    <w:rsid w:val="00612DE1"/>
    <w:rsid w:val="006130D0"/>
    <w:rsid w:val="006132B7"/>
    <w:rsid w:val="00617381"/>
    <w:rsid w:val="00617BF9"/>
    <w:rsid w:val="00617C6C"/>
    <w:rsid w:val="00620B79"/>
    <w:rsid w:val="00622101"/>
    <w:rsid w:val="0062228F"/>
    <w:rsid w:val="00626CBA"/>
    <w:rsid w:val="00626F78"/>
    <w:rsid w:val="006274A9"/>
    <w:rsid w:val="00630019"/>
    <w:rsid w:val="0063038D"/>
    <w:rsid w:val="00631132"/>
    <w:rsid w:val="0063154C"/>
    <w:rsid w:val="0063181C"/>
    <w:rsid w:val="00632B8A"/>
    <w:rsid w:val="006349DE"/>
    <w:rsid w:val="006354F2"/>
    <w:rsid w:val="00636E49"/>
    <w:rsid w:val="00640C03"/>
    <w:rsid w:val="00641774"/>
    <w:rsid w:val="006423EB"/>
    <w:rsid w:val="00642FD4"/>
    <w:rsid w:val="00645172"/>
    <w:rsid w:val="006458A6"/>
    <w:rsid w:val="00645981"/>
    <w:rsid w:val="00647780"/>
    <w:rsid w:val="0065099E"/>
    <w:rsid w:val="006526D8"/>
    <w:rsid w:val="006528CA"/>
    <w:rsid w:val="00652A9C"/>
    <w:rsid w:val="00653534"/>
    <w:rsid w:val="0065422A"/>
    <w:rsid w:val="00654383"/>
    <w:rsid w:val="00654596"/>
    <w:rsid w:val="00654DD8"/>
    <w:rsid w:val="00654EC5"/>
    <w:rsid w:val="0065551C"/>
    <w:rsid w:val="00655BBC"/>
    <w:rsid w:val="00655DE6"/>
    <w:rsid w:val="00656688"/>
    <w:rsid w:val="00656884"/>
    <w:rsid w:val="0066045D"/>
    <w:rsid w:val="00661DE6"/>
    <w:rsid w:val="00663F38"/>
    <w:rsid w:val="006648E2"/>
    <w:rsid w:val="00665378"/>
    <w:rsid w:val="00665FCF"/>
    <w:rsid w:val="006665CB"/>
    <w:rsid w:val="006667EB"/>
    <w:rsid w:val="00674170"/>
    <w:rsid w:val="00675F92"/>
    <w:rsid w:val="006761BF"/>
    <w:rsid w:val="00677F5D"/>
    <w:rsid w:val="00680322"/>
    <w:rsid w:val="0068104F"/>
    <w:rsid w:val="00681526"/>
    <w:rsid w:val="00681BA3"/>
    <w:rsid w:val="00681FFE"/>
    <w:rsid w:val="00682B5A"/>
    <w:rsid w:val="00682E55"/>
    <w:rsid w:val="00683118"/>
    <w:rsid w:val="00683155"/>
    <w:rsid w:val="00684965"/>
    <w:rsid w:val="00684C90"/>
    <w:rsid w:val="00684F69"/>
    <w:rsid w:val="00685452"/>
    <w:rsid w:val="00686BDF"/>
    <w:rsid w:val="0068757E"/>
    <w:rsid w:val="0069079E"/>
    <w:rsid w:val="00694786"/>
    <w:rsid w:val="006966A4"/>
    <w:rsid w:val="0069700F"/>
    <w:rsid w:val="006A0C53"/>
    <w:rsid w:val="006A3F27"/>
    <w:rsid w:val="006A594A"/>
    <w:rsid w:val="006A5BAB"/>
    <w:rsid w:val="006A6311"/>
    <w:rsid w:val="006A77B0"/>
    <w:rsid w:val="006B1498"/>
    <w:rsid w:val="006B2546"/>
    <w:rsid w:val="006B375D"/>
    <w:rsid w:val="006B405F"/>
    <w:rsid w:val="006B566D"/>
    <w:rsid w:val="006B5EA4"/>
    <w:rsid w:val="006B6CDE"/>
    <w:rsid w:val="006C0538"/>
    <w:rsid w:val="006C5F21"/>
    <w:rsid w:val="006C6002"/>
    <w:rsid w:val="006C6FAE"/>
    <w:rsid w:val="006C768A"/>
    <w:rsid w:val="006D025A"/>
    <w:rsid w:val="006D101F"/>
    <w:rsid w:val="006D28FF"/>
    <w:rsid w:val="006D2FB8"/>
    <w:rsid w:val="006D306A"/>
    <w:rsid w:val="006D33CD"/>
    <w:rsid w:val="006D44E0"/>
    <w:rsid w:val="006D5301"/>
    <w:rsid w:val="006D5691"/>
    <w:rsid w:val="006D60CF"/>
    <w:rsid w:val="006D6147"/>
    <w:rsid w:val="006D668C"/>
    <w:rsid w:val="006D7CCE"/>
    <w:rsid w:val="006D7FE0"/>
    <w:rsid w:val="006E0072"/>
    <w:rsid w:val="006E1494"/>
    <w:rsid w:val="006E295F"/>
    <w:rsid w:val="006E3C15"/>
    <w:rsid w:val="006E45C1"/>
    <w:rsid w:val="006E52E2"/>
    <w:rsid w:val="006E753A"/>
    <w:rsid w:val="006F0C2E"/>
    <w:rsid w:val="006F197D"/>
    <w:rsid w:val="006F2563"/>
    <w:rsid w:val="006F279D"/>
    <w:rsid w:val="006F2B1F"/>
    <w:rsid w:val="006F3791"/>
    <w:rsid w:val="006F4D7A"/>
    <w:rsid w:val="006F4DE8"/>
    <w:rsid w:val="006F4F5E"/>
    <w:rsid w:val="006F54B3"/>
    <w:rsid w:val="006F5FE1"/>
    <w:rsid w:val="006F7F1D"/>
    <w:rsid w:val="0070049D"/>
    <w:rsid w:val="00700DA4"/>
    <w:rsid w:val="00702B5D"/>
    <w:rsid w:val="00702BFA"/>
    <w:rsid w:val="00703948"/>
    <w:rsid w:val="00703A8D"/>
    <w:rsid w:val="00703D01"/>
    <w:rsid w:val="00706057"/>
    <w:rsid w:val="00706E76"/>
    <w:rsid w:val="007073A9"/>
    <w:rsid w:val="007079AC"/>
    <w:rsid w:val="00707F3A"/>
    <w:rsid w:val="00710719"/>
    <w:rsid w:val="0071099A"/>
    <w:rsid w:val="00711D4C"/>
    <w:rsid w:val="00713634"/>
    <w:rsid w:val="00714326"/>
    <w:rsid w:val="0071473D"/>
    <w:rsid w:val="007149E0"/>
    <w:rsid w:val="00715C82"/>
    <w:rsid w:val="007163E4"/>
    <w:rsid w:val="007203AE"/>
    <w:rsid w:val="00721304"/>
    <w:rsid w:val="00722D13"/>
    <w:rsid w:val="00723C71"/>
    <w:rsid w:val="00723CB0"/>
    <w:rsid w:val="00724098"/>
    <w:rsid w:val="0072426C"/>
    <w:rsid w:val="00724D7B"/>
    <w:rsid w:val="00726851"/>
    <w:rsid w:val="007269F7"/>
    <w:rsid w:val="00727755"/>
    <w:rsid w:val="00727D23"/>
    <w:rsid w:val="0073029F"/>
    <w:rsid w:val="00730C5D"/>
    <w:rsid w:val="00731AF4"/>
    <w:rsid w:val="0073318C"/>
    <w:rsid w:val="007331B2"/>
    <w:rsid w:val="0073331E"/>
    <w:rsid w:val="007346C6"/>
    <w:rsid w:val="00734B57"/>
    <w:rsid w:val="00734D5B"/>
    <w:rsid w:val="00735386"/>
    <w:rsid w:val="0073538E"/>
    <w:rsid w:val="00741214"/>
    <w:rsid w:val="00741676"/>
    <w:rsid w:val="00743EFD"/>
    <w:rsid w:val="00745643"/>
    <w:rsid w:val="007457E7"/>
    <w:rsid w:val="00747CB5"/>
    <w:rsid w:val="00750451"/>
    <w:rsid w:val="00752451"/>
    <w:rsid w:val="00752BA7"/>
    <w:rsid w:val="00753BE4"/>
    <w:rsid w:val="007557BA"/>
    <w:rsid w:val="00755EFD"/>
    <w:rsid w:val="007579A0"/>
    <w:rsid w:val="007638E3"/>
    <w:rsid w:val="00764E24"/>
    <w:rsid w:val="007652E7"/>
    <w:rsid w:val="00765E91"/>
    <w:rsid w:val="00765F39"/>
    <w:rsid w:val="00766765"/>
    <w:rsid w:val="00771ACD"/>
    <w:rsid w:val="00772C92"/>
    <w:rsid w:val="00775FCD"/>
    <w:rsid w:val="00776476"/>
    <w:rsid w:val="00776953"/>
    <w:rsid w:val="00776E08"/>
    <w:rsid w:val="00777227"/>
    <w:rsid w:val="00780306"/>
    <w:rsid w:val="00782B7C"/>
    <w:rsid w:val="00783119"/>
    <w:rsid w:val="00783C8A"/>
    <w:rsid w:val="00786ABF"/>
    <w:rsid w:val="00787DB0"/>
    <w:rsid w:val="00790A5D"/>
    <w:rsid w:val="00790AAB"/>
    <w:rsid w:val="00791203"/>
    <w:rsid w:val="00792F01"/>
    <w:rsid w:val="0079436A"/>
    <w:rsid w:val="007945DF"/>
    <w:rsid w:val="00794AA4"/>
    <w:rsid w:val="00794AFF"/>
    <w:rsid w:val="0079502A"/>
    <w:rsid w:val="0079566B"/>
    <w:rsid w:val="00795889"/>
    <w:rsid w:val="00795E82"/>
    <w:rsid w:val="0079713E"/>
    <w:rsid w:val="007A156C"/>
    <w:rsid w:val="007A31F9"/>
    <w:rsid w:val="007A3EBF"/>
    <w:rsid w:val="007A4FFC"/>
    <w:rsid w:val="007A599E"/>
    <w:rsid w:val="007A6514"/>
    <w:rsid w:val="007A6519"/>
    <w:rsid w:val="007A6BA9"/>
    <w:rsid w:val="007A742C"/>
    <w:rsid w:val="007A7462"/>
    <w:rsid w:val="007A7DDC"/>
    <w:rsid w:val="007A7E24"/>
    <w:rsid w:val="007B1878"/>
    <w:rsid w:val="007B2E59"/>
    <w:rsid w:val="007B3EDA"/>
    <w:rsid w:val="007B4BF6"/>
    <w:rsid w:val="007B4D0B"/>
    <w:rsid w:val="007B4E09"/>
    <w:rsid w:val="007B6D76"/>
    <w:rsid w:val="007B79E8"/>
    <w:rsid w:val="007C1544"/>
    <w:rsid w:val="007C1AD4"/>
    <w:rsid w:val="007C307A"/>
    <w:rsid w:val="007C45C5"/>
    <w:rsid w:val="007C4D4E"/>
    <w:rsid w:val="007C6B62"/>
    <w:rsid w:val="007C6D15"/>
    <w:rsid w:val="007D05E7"/>
    <w:rsid w:val="007D19C7"/>
    <w:rsid w:val="007D5B66"/>
    <w:rsid w:val="007D63D9"/>
    <w:rsid w:val="007D7F07"/>
    <w:rsid w:val="007E0B60"/>
    <w:rsid w:val="007E0E22"/>
    <w:rsid w:val="007E38C7"/>
    <w:rsid w:val="007E38D0"/>
    <w:rsid w:val="007E3E14"/>
    <w:rsid w:val="007E3FAF"/>
    <w:rsid w:val="007E489E"/>
    <w:rsid w:val="007E48E9"/>
    <w:rsid w:val="007E4F8B"/>
    <w:rsid w:val="007E4F91"/>
    <w:rsid w:val="007E4FC0"/>
    <w:rsid w:val="007E5EFD"/>
    <w:rsid w:val="007E5F44"/>
    <w:rsid w:val="007E6A58"/>
    <w:rsid w:val="007F0093"/>
    <w:rsid w:val="007F00B6"/>
    <w:rsid w:val="007F367A"/>
    <w:rsid w:val="007F43A7"/>
    <w:rsid w:val="007F4FD6"/>
    <w:rsid w:val="007F791A"/>
    <w:rsid w:val="008023A0"/>
    <w:rsid w:val="008026A2"/>
    <w:rsid w:val="00802F68"/>
    <w:rsid w:val="00803114"/>
    <w:rsid w:val="0080330E"/>
    <w:rsid w:val="0080487B"/>
    <w:rsid w:val="00805ED9"/>
    <w:rsid w:val="00806DAB"/>
    <w:rsid w:val="008115CF"/>
    <w:rsid w:val="008118B5"/>
    <w:rsid w:val="008137F6"/>
    <w:rsid w:val="00814C60"/>
    <w:rsid w:val="00815059"/>
    <w:rsid w:val="0081557F"/>
    <w:rsid w:val="008163C3"/>
    <w:rsid w:val="0081697B"/>
    <w:rsid w:val="0082035A"/>
    <w:rsid w:val="008213BB"/>
    <w:rsid w:val="00822563"/>
    <w:rsid w:val="00822A1B"/>
    <w:rsid w:val="0082362A"/>
    <w:rsid w:val="008239C9"/>
    <w:rsid w:val="00825A04"/>
    <w:rsid w:val="00825BA0"/>
    <w:rsid w:val="00826342"/>
    <w:rsid w:val="00830985"/>
    <w:rsid w:val="0083217D"/>
    <w:rsid w:val="008321BB"/>
    <w:rsid w:val="00832A04"/>
    <w:rsid w:val="00834653"/>
    <w:rsid w:val="00834899"/>
    <w:rsid w:val="00834DFF"/>
    <w:rsid w:val="008356EA"/>
    <w:rsid w:val="008365DB"/>
    <w:rsid w:val="0083682C"/>
    <w:rsid w:val="0083747C"/>
    <w:rsid w:val="00840577"/>
    <w:rsid w:val="00842B18"/>
    <w:rsid w:val="00843448"/>
    <w:rsid w:val="0084381A"/>
    <w:rsid w:val="00843934"/>
    <w:rsid w:val="008449C4"/>
    <w:rsid w:val="008459AC"/>
    <w:rsid w:val="00845A97"/>
    <w:rsid w:val="00846716"/>
    <w:rsid w:val="00847ED6"/>
    <w:rsid w:val="00851852"/>
    <w:rsid w:val="0085314B"/>
    <w:rsid w:val="00853F11"/>
    <w:rsid w:val="00854022"/>
    <w:rsid w:val="008551D5"/>
    <w:rsid w:val="00857171"/>
    <w:rsid w:val="00857472"/>
    <w:rsid w:val="0086109C"/>
    <w:rsid w:val="00862142"/>
    <w:rsid w:val="00862A3A"/>
    <w:rsid w:val="00865859"/>
    <w:rsid w:val="00865E38"/>
    <w:rsid w:val="008664DA"/>
    <w:rsid w:val="008705A2"/>
    <w:rsid w:val="008706E1"/>
    <w:rsid w:val="0087151A"/>
    <w:rsid w:val="00871D19"/>
    <w:rsid w:val="00872407"/>
    <w:rsid w:val="00873587"/>
    <w:rsid w:val="0087514A"/>
    <w:rsid w:val="008756DB"/>
    <w:rsid w:val="00881AF5"/>
    <w:rsid w:val="00881F6E"/>
    <w:rsid w:val="00882C7A"/>
    <w:rsid w:val="0088325A"/>
    <w:rsid w:val="008832C2"/>
    <w:rsid w:val="008849FD"/>
    <w:rsid w:val="00884A92"/>
    <w:rsid w:val="00884B05"/>
    <w:rsid w:val="00884F3C"/>
    <w:rsid w:val="0088682C"/>
    <w:rsid w:val="008870BE"/>
    <w:rsid w:val="00887C66"/>
    <w:rsid w:val="00887D73"/>
    <w:rsid w:val="00891CC3"/>
    <w:rsid w:val="00891D86"/>
    <w:rsid w:val="008929AD"/>
    <w:rsid w:val="00892ABE"/>
    <w:rsid w:val="00893041"/>
    <w:rsid w:val="0089340C"/>
    <w:rsid w:val="00893B26"/>
    <w:rsid w:val="00896F4F"/>
    <w:rsid w:val="00897045"/>
    <w:rsid w:val="008977F6"/>
    <w:rsid w:val="00897A33"/>
    <w:rsid w:val="00897B16"/>
    <w:rsid w:val="008A3719"/>
    <w:rsid w:val="008A377D"/>
    <w:rsid w:val="008A3ED6"/>
    <w:rsid w:val="008A46CF"/>
    <w:rsid w:val="008A5E56"/>
    <w:rsid w:val="008A6525"/>
    <w:rsid w:val="008A6CB6"/>
    <w:rsid w:val="008A6F31"/>
    <w:rsid w:val="008A7B64"/>
    <w:rsid w:val="008A7D34"/>
    <w:rsid w:val="008B0200"/>
    <w:rsid w:val="008B4525"/>
    <w:rsid w:val="008B45B5"/>
    <w:rsid w:val="008B6C69"/>
    <w:rsid w:val="008B6FAD"/>
    <w:rsid w:val="008B72FF"/>
    <w:rsid w:val="008B7E1E"/>
    <w:rsid w:val="008C08FB"/>
    <w:rsid w:val="008C130B"/>
    <w:rsid w:val="008C42E8"/>
    <w:rsid w:val="008C45A1"/>
    <w:rsid w:val="008C481C"/>
    <w:rsid w:val="008C5169"/>
    <w:rsid w:val="008C5307"/>
    <w:rsid w:val="008C69C4"/>
    <w:rsid w:val="008C6C83"/>
    <w:rsid w:val="008C7BDF"/>
    <w:rsid w:val="008C7FB2"/>
    <w:rsid w:val="008D1ABD"/>
    <w:rsid w:val="008D253E"/>
    <w:rsid w:val="008D350F"/>
    <w:rsid w:val="008D417D"/>
    <w:rsid w:val="008D7916"/>
    <w:rsid w:val="008E05BF"/>
    <w:rsid w:val="008E0E76"/>
    <w:rsid w:val="008E1233"/>
    <w:rsid w:val="008E2E6B"/>
    <w:rsid w:val="008E4887"/>
    <w:rsid w:val="008E5D3C"/>
    <w:rsid w:val="008E622F"/>
    <w:rsid w:val="008F03BB"/>
    <w:rsid w:val="008F0581"/>
    <w:rsid w:val="008F104F"/>
    <w:rsid w:val="008F1444"/>
    <w:rsid w:val="008F2EEF"/>
    <w:rsid w:val="008F30AB"/>
    <w:rsid w:val="008F5A23"/>
    <w:rsid w:val="008F6A9E"/>
    <w:rsid w:val="008F778E"/>
    <w:rsid w:val="00901D75"/>
    <w:rsid w:val="0090275B"/>
    <w:rsid w:val="009027AF"/>
    <w:rsid w:val="009048E7"/>
    <w:rsid w:val="00905032"/>
    <w:rsid w:val="00905BDC"/>
    <w:rsid w:val="00905BEB"/>
    <w:rsid w:val="00907A2F"/>
    <w:rsid w:val="0091198C"/>
    <w:rsid w:val="00911A3E"/>
    <w:rsid w:val="0091568D"/>
    <w:rsid w:val="00920845"/>
    <w:rsid w:val="00920E0F"/>
    <w:rsid w:val="00921802"/>
    <w:rsid w:val="00922936"/>
    <w:rsid w:val="00924285"/>
    <w:rsid w:val="00925B42"/>
    <w:rsid w:val="009262CD"/>
    <w:rsid w:val="00926C5C"/>
    <w:rsid w:val="00926D97"/>
    <w:rsid w:val="00927B7A"/>
    <w:rsid w:val="00927DA2"/>
    <w:rsid w:val="00930C0B"/>
    <w:rsid w:val="00930F2D"/>
    <w:rsid w:val="00931FBE"/>
    <w:rsid w:val="0093334F"/>
    <w:rsid w:val="00934B48"/>
    <w:rsid w:val="009359EB"/>
    <w:rsid w:val="00935B5A"/>
    <w:rsid w:val="00936DE7"/>
    <w:rsid w:val="009375C7"/>
    <w:rsid w:val="00941308"/>
    <w:rsid w:val="009414C6"/>
    <w:rsid w:val="00942207"/>
    <w:rsid w:val="00942DE1"/>
    <w:rsid w:val="00943125"/>
    <w:rsid w:val="009435B4"/>
    <w:rsid w:val="009450A5"/>
    <w:rsid w:val="009461F9"/>
    <w:rsid w:val="009466C8"/>
    <w:rsid w:val="0095529C"/>
    <w:rsid w:val="00955AEF"/>
    <w:rsid w:val="00957026"/>
    <w:rsid w:val="009575AD"/>
    <w:rsid w:val="00957C7E"/>
    <w:rsid w:val="009603AE"/>
    <w:rsid w:val="00960F05"/>
    <w:rsid w:val="00961212"/>
    <w:rsid w:val="00961329"/>
    <w:rsid w:val="00962E7A"/>
    <w:rsid w:val="009634C8"/>
    <w:rsid w:val="00964C81"/>
    <w:rsid w:val="009658D5"/>
    <w:rsid w:val="009664BF"/>
    <w:rsid w:val="00967005"/>
    <w:rsid w:val="009679BC"/>
    <w:rsid w:val="00970AA6"/>
    <w:rsid w:val="00971DFE"/>
    <w:rsid w:val="00973070"/>
    <w:rsid w:val="009747D2"/>
    <w:rsid w:val="00974AFD"/>
    <w:rsid w:val="009756B0"/>
    <w:rsid w:val="00975BE6"/>
    <w:rsid w:val="009760B5"/>
    <w:rsid w:val="009760D0"/>
    <w:rsid w:val="00976C61"/>
    <w:rsid w:val="00977B24"/>
    <w:rsid w:val="00977DA6"/>
    <w:rsid w:val="00980228"/>
    <w:rsid w:val="009826AF"/>
    <w:rsid w:val="00983002"/>
    <w:rsid w:val="00983113"/>
    <w:rsid w:val="00985536"/>
    <w:rsid w:val="009868EE"/>
    <w:rsid w:val="00987499"/>
    <w:rsid w:val="0099080D"/>
    <w:rsid w:val="00990F9A"/>
    <w:rsid w:val="00991C98"/>
    <w:rsid w:val="00992608"/>
    <w:rsid w:val="009933E6"/>
    <w:rsid w:val="00995828"/>
    <w:rsid w:val="0099640D"/>
    <w:rsid w:val="00996545"/>
    <w:rsid w:val="009975A2"/>
    <w:rsid w:val="009A08E0"/>
    <w:rsid w:val="009A3A2E"/>
    <w:rsid w:val="009A43A9"/>
    <w:rsid w:val="009A4DD3"/>
    <w:rsid w:val="009A74EC"/>
    <w:rsid w:val="009A7C96"/>
    <w:rsid w:val="009A7EBA"/>
    <w:rsid w:val="009B02EF"/>
    <w:rsid w:val="009B16E5"/>
    <w:rsid w:val="009B26A1"/>
    <w:rsid w:val="009B2F53"/>
    <w:rsid w:val="009B325C"/>
    <w:rsid w:val="009B40E5"/>
    <w:rsid w:val="009B4F50"/>
    <w:rsid w:val="009C0954"/>
    <w:rsid w:val="009C20C7"/>
    <w:rsid w:val="009C29B8"/>
    <w:rsid w:val="009C2A8D"/>
    <w:rsid w:val="009C36F8"/>
    <w:rsid w:val="009C3824"/>
    <w:rsid w:val="009C4867"/>
    <w:rsid w:val="009C5A8C"/>
    <w:rsid w:val="009C614D"/>
    <w:rsid w:val="009C7B73"/>
    <w:rsid w:val="009D2269"/>
    <w:rsid w:val="009D25D9"/>
    <w:rsid w:val="009D357F"/>
    <w:rsid w:val="009D38D7"/>
    <w:rsid w:val="009D406C"/>
    <w:rsid w:val="009D6B10"/>
    <w:rsid w:val="009E04D0"/>
    <w:rsid w:val="009E16CA"/>
    <w:rsid w:val="009E26E7"/>
    <w:rsid w:val="009E38C1"/>
    <w:rsid w:val="009E3B6A"/>
    <w:rsid w:val="009E4FAE"/>
    <w:rsid w:val="009E5C90"/>
    <w:rsid w:val="009E680E"/>
    <w:rsid w:val="009E68D0"/>
    <w:rsid w:val="009E6FB1"/>
    <w:rsid w:val="009E731D"/>
    <w:rsid w:val="009E7358"/>
    <w:rsid w:val="009E79C6"/>
    <w:rsid w:val="009F0A80"/>
    <w:rsid w:val="009F11BD"/>
    <w:rsid w:val="009F152E"/>
    <w:rsid w:val="009F16E1"/>
    <w:rsid w:val="009F19A4"/>
    <w:rsid w:val="009F209B"/>
    <w:rsid w:val="009F44F9"/>
    <w:rsid w:val="009F4F39"/>
    <w:rsid w:val="009F5DB2"/>
    <w:rsid w:val="00A01F00"/>
    <w:rsid w:val="00A032D1"/>
    <w:rsid w:val="00A03385"/>
    <w:rsid w:val="00A03AF3"/>
    <w:rsid w:val="00A03E9F"/>
    <w:rsid w:val="00A04123"/>
    <w:rsid w:val="00A05395"/>
    <w:rsid w:val="00A054D7"/>
    <w:rsid w:val="00A06F2F"/>
    <w:rsid w:val="00A07F4E"/>
    <w:rsid w:val="00A1064F"/>
    <w:rsid w:val="00A113AD"/>
    <w:rsid w:val="00A13399"/>
    <w:rsid w:val="00A1387C"/>
    <w:rsid w:val="00A13BCE"/>
    <w:rsid w:val="00A13F77"/>
    <w:rsid w:val="00A14841"/>
    <w:rsid w:val="00A149D8"/>
    <w:rsid w:val="00A14A3B"/>
    <w:rsid w:val="00A14ABD"/>
    <w:rsid w:val="00A15702"/>
    <w:rsid w:val="00A16356"/>
    <w:rsid w:val="00A170CD"/>
    <w:rsid w:val="00A17F2A"/>
    <w:rsid w:val="00A17F75"/>
    <w:rsid w:val="00A20337"/>
    <w:rsid w:val="00A23839"/>
    <w:rsid w:val="00A23C93"/>
    <w:rsid w:val="00A24CEB"/>
    <w:rsid w:val="00A24F69"/>
    <w:rsid w:val="00A263B0"/>
    <w:rsid w:val="00A26405"/>
    <w:rsid w:val="00A26C6E"/>
    <w:rsid w:val="00A27974"/>
    <w:rsid w:val="00A308E0"/>
    <w:rsid w:val="00A30B8D"/>
    <w:rsid w:val="00A3183C"/>
    <w:rsid w:val="00A31ABD"/>
    <w:rsid w:val="00A31C26"/>
    <w:rsid w:val="00A33263"/>
    <w:rsid w:val="00A34192"/>
    <w:rsid w:val="00A344AE"/>
    <w:rsid w:val="00A34E62"/>
    <w:rsid w:val="00A36367"/>
    <w:rsid w:val="00A365E5"/>
    <w:rsid w:val="00A368E8"/>
    <w:rsid w:val="00A379F6"/>
    <w:rsid w:val="00A40645"/>
    <w:rsid w:val="00A41736"/>
    <w:rsid w:val="00A4182C"/>
    <w:rsid w:val="00A41CC3"/>
    <w:rsid w:val="00A42AFC"/>
    <w:rsid w:val="00A42E94"/>
    <w:rsid w:val="00A43F47"/>
    <w:rsid w:val="00A45157"/>
    <w:rsid w:val="00A4568F"/>
    <w:rsid w:val="00A463EF"/>
    <w:rsid w:val="00A474F2"/>
    <w:rsid w:val="00A47626"/>
    <w:rsid w:val="00A476EF"/>
    <w:rsid w:val="00A47CC8"/>
    <w:rsid w:val="00A509C1"/>
    <w:rsid w:val="00A532C2"/>
    <w:rsid w:val="00A54590"/>
    <w:rsid w:val="00A557B7"/>
    <w:rsid w:val="00A5631C"/>
    <w:rsid w:val="00A57135"/>
    <w:rsid w:val="00A61C1A"/>
    <w:rsid w:val="00A61C8D"/>
    <w:rsid w:val="00A626E8"/>
    <w:rsid w:val="00A62B65"/>
    <w:rsid w:val="00A62C74"/>
    <w:rsid w:val="00A633B8"/>
    <w:rsid w:val="00A648F9"/>
    <w:rsid w:val="00A64C0C"/>
    <w:rsid w:val="00A66A44"/>
    <w:rsid w:val="00A66B0A"/>
    <w:rsid w:val="00A670E9"/>
    <w:rsid w:val="00A70A24"/>
    <w:rsid w:val="00A70DC9"/>
    <w:rsid w:val="00A71585"/>
    <w:rsid w:val="00A71672"/>
    <w:rsid w:val="00A7196C"/>
    <w:rsid w:val="00A72820"/>
    <w:rsid w:val="00A7311A"/>
    <w:rsid w:val="00A73948"/>
    <w:rsid w:val="00A73EFF"/>
    <w:rsid w:val="00A74547"/>
    <w:rsid w:val="00A75A09"/>
    <w:rsid w:val="00A75E65"/>
    <w:rsid w:val="00A7724B"/>
    <w:rsid w:val="00A77C0A"/>
    <w:rsid w:val="00A806C6"/>
    <w:rsid w:val="00A81B23"/>
    <w:rsid w:val="00A83BAA"/>
    <w:rsid w:val="00A85EC4"/>
    <w:rsid w:val="00A864C2"/>
    <w:rsid w:val="00A872A1"/>
    <w:rsid w:val="00A90B56"/>
    <w:rsid w:val="00A928F5"/>
    <w:rsid w:val="00A93838"/>
    <w:rsid w:val="00A93C5B"/>
    <w:rsid w:val="00A93C7C"/>
    <w:rsid w:val="00A94324"/>
    <w:rsid w:val="00A951BA"/>
    <w:rsid w:val="00A95628"/>
    <w:rsid w:val="00A95802"/>
    <w:rsid w:val="00A95FB1"/>
    <w:rsid w:val="00A9699F"/>
    <w:rsid w:val="00A96E65"/>
    <w:rsid w:val="00AA0ED6"/>
    <w:rsid w:val="00AA11A9"/>
    <w:rsid w:val="00AA24FD"/>
    <w:rsid w:val="00AA2760"/>
    <w:rsid w:val="00AA2F3A"/>
    <w:rsid w:val="00AA45DB"/>
    <w:rsid w:val="00AA4755"/>
    <w:rsid w:val="00AA50CE"/>
    <w:rsid w:val="00AA5A26"/>
    <w:rsid w:val="00AA5BF7"/>
    <w:rsid w:val="00AA7E68"/>
    <w:rsid w:val="00AB0440"/>
    <w:rsid w:val="00AB2D10"/>
    <w:rsid w:val="00AB4A23"/>
    <w:rsid w:val="00AB51D3"/>
    <w:rsid w:val="00AB55C3"/>
    <w:rsid w:val="00AB55DD"/>
    <w:rsid w:val="00AB6A71"/>
    <w:rsid w:val="00AC03BD"/>
    <w:rsid w:val="00AC06AE"/>
    <w:rsid w:val="00AC2FF8"/>
    <w:rsid w:val="00AC4C26"/>
    <w:rsid w:val="00AC4DA2"/>
    <w:rsid w:val="00AC5C3D"/>
    <w:rsid w:val="00AC63A7"/>
    <w:rsid w:val="00AD0331"/>
    <w:rsid w:val="00AD2504"/>
    <w:rsid w:val="00AD2612"/>
    <w:rsid w:val="00AD2898"/>
    <w:rsid w:val="00AD2B05"/>
    <w:rsid w:val="00AD6A4C"/>
    <w:rsid w:val="00AE297A"/>
    <w:rsid w:val="00AE4A92"/>
    <w:rsid w:val="00AE7468"/>
    <w:rsid w:val="00AE7B57"/>
    <w:rsid w:val="00AF21D4"/>
    <w:rsid w:val="00AF393D"/>
    <w:rsid w:val="00AF4A1F"/>
    <w:rsid w:val="00AF6029"/>
    <w:rsid w:val="00AF7487"/>
    <w:rsid w:val="00B03418"/>
    <w:rsid w:val="00B052CD"/>
    <w:rsid w:val="00B12B22"/>
    <w:rsid w:val="00B12F0B"/>
    <w:rsid w:val="00B13657"/>
    <w:rsid w:val="00B13CC7"/>
    <w:rsid w:val="00B14E37"/>
    <w:rsid w:val="00B15642"/>
    <w:rsid w:val="00B16BD5"/>
    <w:rsid w:val="00B16C52"/>
    <w:rsid w:val="00B2113C"/>
    <w:rsid w:val="00B21241"/>
    <w:rsid w:val="00B22930"/>
    <w:rsid w:val="00B23F3C"/>
    <w:rsid w:val="00B2523C"/>
    <w:rsid w:val="00B27666"/>
    <w:rsid w:val="00B30936"/>
    <w:rsid w:val="00B31896"/>
    <w:rsid w:val="00B31944"/>
    <w:rsid w:val="00B32520"/>
    <w:rsid w:val="00B32729"/>
    <w:rsid w:val="00B343F9"/>
    <w:rsid w:val="00B357B7"/>
    <w:rsid w:val="00B36BBB"/>
    <w:rsid w:val="00B372F8"/>
    <w:rsid w:val="00B3752C"/>
    <w:rsid w:val="00B401E8"/>
    <w:rsid w:val="00B41DD1"/>
    <w:rsid w:val="00B43253"/>
    <w:rsid w:val="00B433A9"/>
    <w:rsid w:val="00B43472"/>
    <w:rsid w:val="00B469D7"/>
    <w:rsid w:val="00B46FCE"/>
    <w:rsid w:val="00B47988"/>
    <w:rsid w:val="00B47FB9"/>
    <w:rsid w:val="00B47FF7"/>
    <w:rsid w:val="00B50556"/>
    <w:rsid w:val="00B508B8"/>
    <w:rsid w:val="00B50966"/>
    <w:rsid w:val="00B52CBB"/>
    <w:rsid w:val="00B52F54"/>
    <w:rsid w:val="00B5394E"/>
    <w:rsid w:val="00B55C36"/>
    <w:rsid w:val="00B5687B"/>
    <w:rsid w:val="00B56A07"/>
    <w:rsid w:val="00B56DFA"/>
    <w:rsid w:val="00B56F72"/>
    <w:rsid w:val="00B5724F"/>
    <w:rsid w:val="00B61C03"/>
    <w:rsid w:val="00B62018"/>
    <w:rsid w:val="00B62F09"/>
    <w:rsid w:val="00B64873"/>
    <w:rsid w:val="00B66B54"/>
    <w:rsid w:val="00B7080F"/>
    <w:rsid w:val="00B713EE"/>
    <w:rsid w:val="00B73826"/>
    <w:rsid w:val="00B75F14"/>
    <w:rsid w:val="00B76019"/>
    <w:rsid w:val="00B7708B"/>
    <w:rsid w:val="00B801AB"/>
    <w:rsid w:val="00B81F8E"/>
    <w:rsid w:val="00B8257B"/>
    <w:rsid w:val="00B82ACC"/>
    <w:rsid w:val="00B82ED9"/>
    <w:rsid w:val="00B82FA7"/>
    <w:rsid w:val="00B84E9F"/>
    <w:rsid w:val="00B86186"/>
    <w:rsid w:val="00B9072F"/>
    <w:rsid w:val="00B91F14"/>
    <w:rsid w:val="00B91F36"/>
    <w:rsid w:val="00B92079"/>
    <w:rsid w:val="00B944D0"/>
    <w:rsid w:val="00B94B82"/>
    <w:rsid w:val="00B95319"/>
    <w:rsid w:val="00B9558E"/>
    <w:rsid w:val="00B961F7"/>
    <w:rsid w:val="00B96D39"/>
    <w:rsid w:val="00B96E49"/>
    <w:rsid w:val="00B96FE3"/>
    <w:rsid w:val="00BA2516"/>
    <w:rsid w:val="00BA29D8"/>
    <w:rsid w:val="00BA354F"/>
    <w:rsid w:val="00BA4552"/>
    <w:rsid w:val="00BB3641"/>
    <w:rsid w:val="00BB392F"/>
    <w:rsid w:val="00BB49AF"/>
    <w:rsid w:val="00BB4E50"/>
    <w:rsid w:val="00BB58D6"/>
    <w:rsid w:val="00BB6573"/>
    <w:rsid w:val="00BB6691"/>
    <w:rsid w:val="00BB68EC"/>
    <w:rsid w:val="00BB72C7"/>
    <w:rsid w:val="00BB76D6"/>
    <w:rsid w:val="00BC11E9"/>
    <w:rsid w:val="00BC1837"/>
    <w:rsid w:val="00BC1D44"/>
    <w:rsid w:val="00BC2EFE"/>
    <w:rsid w:val="00BC34B8"/>
    <w:rsid w:val="00BC352E"/>
    <w:rsid w:val="00BC4B7B"/>
    <w:rsid w:val="00BC5448"/>
    <w:rsid w:val="00BC5E98"/>
    <w:rsid w:val="00BC7033"/>
    <w:rsid w:val="00BC71B2"/>
    <w:rsid w:val="00BD1588"/>
    <w:rsid w:val="00BD239F"/>
    <w:rsid w:val="00BD4271"/>
    <w:rsid w:val="00BD5192"/>
    <w:rsid w:val="00BD7BA1"/>
    <w:rsid w:val="00BE1BA7"/>
    <w:rsid w:val="00BE1F71"/>
    <w:rsid w:val="00BE3999"/>
    <w:rsid w:val="00BE4E4C"/>
    <w:rsid w:val="00BE6587"/>
    <w:rsid w:val="00BF008B"/>
    <w:rsid w:val="00BF0845"/>
    <w:rsid w:val="00BF2093"/>
    <w:rsid w:val="00BF249B"/>
    <w:rsid w:val="00BF2B6F"/>
    <w:rsid w:val="00BF2C76"/>
    <w:rsid w:val="00BF35A5"/>
    <w:rsid w:val="00BF3899"/>
    <w:rsid w:val="00BF38B6"/>
    <w:rsid w:val="00BF39AA"/>
    <w:rsid w:val="00BF4838"/>
    <w:rsid w:val="00BF4BCC"/>
    <w:rsid w:val="00BF4F91"/>
    <w:rsid w:val="00BF50B2"/>
    <w:rsid w:val="00BF6146"/>
    <w:rsid w:val="00BF61F7"/>
    <w:rsid w:val="00BF68E8"/>
    <w:rsid w:val="00C00663"/>
    <w:rsid w:val="00C02FB0"/>
    <w:rsid w:val="00C03998"/>
    <w:rsid w:val="00C03C1B"/>
    <w:rsid w:val="00C03D5F"/>
    <w:rsid w:val="00C047DC"/>
    <w:rsid w:val="00C06F76"/>
    <w:rsid w:val="00C06F92"/>
    <w:rsid w:val="00C072FA"/>
    <w:rsid w:val="00C07E97"/>
    <w:rsid w:val="00C1038B"/>
    <w:rsid w:val="00C10533"/>
    <w:rsid w:val="00C106CF"/>
    <w:rsid w:val="00C120BA"/>
    <w:rsid w:val="00C146B5"/>
    <w:rsid w:val="00C176F6"/>
    <w:rsid w:val="00C17EAC"/>
    <w:rsid w:val="00C22EC4"/>
    <w:rsid w:val="00C235B0"/>
    <w:rsid w:val="00C25EFB"/>
    <w:rsid w:val="00C26967"/>
    <w:rsid w:val="00C2718C"/>
    <w:rsid w:val="00C27673"/>
    <w:rsid w:val="00C277D6"/>
    <w:rsid w:val="00C27BF9"/>
    <w:rsid w:val="00C3230E"/>
    <w:rsid w:val="00C36DDE"/>
    <w:rsid w:val="00C36F57"/>
    <w:rsid w:val="00C37BB4"/>
    <w:rsid w:val="00C40229"/>
    <w:rsid w:val="00C407F4"/>
    <w:rsid w:val="00C40D9D"/>
    <w:rsid w:val="00C41315"/>
    <w:rsid w:val="00C42486"/>
    <w:rsid w:val="00C42D8F"/>
    <w:rsid w:val="00C4315E"/>
    <w:rsid w:val="00C459D2"/>
    <w:rsid w:val="00C468CD"/>
    <w:rsid w:val="00C46A6E"/>
    <w:rsid w:val="00C47B08"/>
    <w:rsid w:val="00C47BC4"/>
    <w:rsid w:val="00C51076"/>
    <w:rsid w:val="00C5217D"/>
    <w:rsid w:val="00C53393"/>
    <w:rsid w:val="00C53875"/>
    <w:rsid w:val="00C53945"/>
    <w:rsid w:val="00C53E33"/>
    <w:rsid w:val="00C544E1"/>
    <w:rsid w:val="00C55F4D"/>
    <w:rsid w:val="00C56899"/>
    <w:rsid w:val="00C572A9"/>
    <w:rsid w:val="00C606D2"/>
    <w:rsid w:val="00C6149C"/>
    <w:rsid w:val="00C6177B"/>
    <w:rsid w:val="00C617B0"/>
    <w:rsid w:val="00C62837"/>
    <w:rsid w:val="00C658AB"/>
    <w:rsid w:val="00C65DB1"/>
    <w:rsid w:val="00C66918"/>
    <w:rsid w:val="00C6737B"/>
    <w:rsid w:val="00C701F7"/>
    <w:rsid w:val="00C71060"/>
    <w:rsid w:val="00C713ED"/>
    <w:rsid w:val="00C71910"/>
    <w:rsid w:val="00C72F52"/>
    <w:rsid w:val="00C72FD5"/>
    <w:rsid w:val="00C738A2"/>
    <w:rsid w:val="00C7477D"/>
    <w:rsid w:val="00C75A48"/>
    <w:rsid w:val="00C76560"/>
    <w:rsid w:val="00C76730"/>
    <w:rsid w:val="00C77220"/>
    <w:rsid w:val="00C779B1"/>
    <w:rsid w:val="00C80A17"/>
    <w:rsid w:val="00C80A94"/>
    <w:rsid w:val="00C8257C"/>
    <w:rsid w:val="00C8554D"/>
    <w:rsid w:val="00C85935"/>
    <w:rsid w:val="00C87BFF"/>
    <w:rsid w:val="00C9062E"/>
    <w:rsid w:val="00C90A5B"/>
    <w:rsid w:val="00C920FF"/>
    <w:rsid w:val="00C93CF2"/>
    <w:rsid w:val="00C93E46"/>
    <w:rsid w:val="00C9415D"/>
    <w:rsid w:val="00C94A49"/>
    <w:rsid w:val="00C94D10"/>
    <w:rsid w:val="00C951C3"/>
    <w:rsid w:val="00C97F65"/>
    <w:rsid w:val="00CA68C5"/>
    <w:rsid w:val="00CA7088"/>
    <w:rsid w:val="00CA713D"/>
    <w:rsid w:val="00CB008B"/>
    <w:rsid w:val="00CB0636"/>
    <w:rsid w:val="00CB1D5B"/>
    <w:rsid w:val="00CB240E"/>
    <w:rsid w:val="00CB27CC"/>
    <w:rsid w:val="00CB2DF2"/>
    <w:rsid w:val="00CB3347"/>
    <w:rsid w:val="00CB4992"/>
    <w:rsid w:val="00CB61E9"/>
    <w:rsid w:val="00CB68B3"/>
    <w:rsid w:val="00CB7A6C"/>
    <w:rsid w:val="00CC0CBD"/>
    <w:rsid w:val="00CC0DE7"/>
    <w:rsid w:val="00CC15D0"/>
    <w:rsid w:val="00CC1AAB"/>
    <w:rsid w:val="00CC2494"/>
    <w:rsid w:val="00CC3837"/>
    <w:rsid w:val="00CC3A02"/>
    <w:rsid w:val="00CC3B35"/>
    <w:rsid w:val="00CC4F50"/>
    <w:rsid w:val="00CC5CC8"/>
    <w:rsid w:val="00CC66A0"/>
    <w:rsid w:val="00CC66B3"/>
    <w:rsid w:val="00CC71ED"/>
    <w:rsid w:val="00CC75AE"/>
    <w:rsid w:val="00CD012B"/>
    <w:rsid w:val="00CD125D"/>
    <w:rsid w:val="00CD23BC"/>
    <w:rsid w:val="00CD2F7D"/>
    <w:rsid w:val="00CD3D76"/>
    <w:rsid w:val="00CD42BB"/>
    <w:rsid w:val="00CD4468"/>
    <w:rsid w:val="00CD44AD"/>
    <w:rsid w:val="00CD4B65"/>
    <w:rsid w:val="00CD530D"/>
    <w:rsid w:val="00CD7CC6"/>
    <w:rsid w:val="00CE3140"/>
    <w:rsid w:val="00CE3428"/>
    <w:rsid w:val="00CF2AE7"/>
    <w:rsid w:val="00CF544A"/>
    <w:rsid w:val="00CF6E26"/>
    <w:rsid w:val="00D00050"/>
    <w:rsid w:val="00D00F2C"/>
    <w:rsid w:val="00D021BD"/>
    <w:rsid w:val="00D03C75"/>
    <w:rsid w:val="00D047B0"/>
    <w:rsid w:val="00D04F5E"/>
    <w:rsid w:val="00D05246"/>
    <w:rsid w:val="00D06C92"/>
    <w:rsid w:val="00D06D74"/>
    <w:rsid w:val="00D103E5"/>
    <w:rsid w:val="00D11567"/>
    <w:rsid w:val="00D116A4"/>
    <w:rsid w:val="00D11945"/>
    <w:rsid w:val="00D1268A"/>
    <w:rsid w:val="00D13980"/>
    <w:rsid w:val="00D217CA"/>
    <w:rsid w:val="00D231EB"/>
    <w:rsid w:val="00D236FB"/>
    <w:rsid w:val="00D2476E"/>
    <w:rsid w:val="00D24DE2"/>
    <w:rsid w:val="00D2529D"/>
    <w:rsid w:val="00D25A59"/>
    <w:rsid w:val="00D265DD"/>
    <w:rsid w:val="00D26D10"/>
    <w:rsid w:val="00D27528"/>
    <w:rsid w:val="00D305DA"/>
    <w:rsid w:val="00D30922"/>
    <w:rsid w:val="00D30BC3"/>
    <w:rsid w:val="00D314C8"/>
    <w:rsid w:val="00D3200C"/>
    <w:rsid w:val="00D32419"/>
    <w:rsid w:val="00D331AE"/>
    <w:rsid w:val="00D34B53"/>
    <w:rsid w:val="00D35185"/>
    <w:rsid w:val="00D35D1B"/>
    <w:rsid w:val="00D35FC3"/>
    <w:rsid w:val="00D368D1"/>
    <w:rsid w:val="00D40355"/>
    <w:rsid w:val="00D40D20"/>
    <w:rsid w:val="00D41042"/>
    <w:rsid w:val="00D43886"/>
    <w:rsid w:val="00D43CDB"/>
    <w:rsid w:val="00D443B6"/>
    <w:rsid w:val="00D446AA"/>
    <w:rsid w:val="00D455A2"/>
    <w:rsid w:val="00D45C74"/>
    <w:rsid w:val="00D46E3E"/>
    <w:rsid w:val="00D47162"/>
    <w:rsid w:val="00D50222"/>
    <w:rsid w:val="00D5118F"/>
    <w:rsid w:val="00D51389"/>
    <w:rsid w:val="00D522B7"/>
    <w:rsid w:val="00D5235D"/>
    <w:rsid w:val="00D52FA2"/>
    <w:rsid w:val="00D535D0"/>
    <w:rsid w:val="00D53B45"/>
    <w:rsid w:val="00D5447A"/>
    <w:rsid w:val="00D54C91"/>
    <w:rsid w:val="00D55F32"/>
    <w:rsid w:val="00D56DC7"/>
    <w:rsid w:val="00D6001D"/>
    <w:rsid w:val="00D62638"/>
    <w:rsid w:val="00D62CE9"/>
    <w:rsid w:val="00D6458C"/>
    <w:rsid w:val="00D65022"/>
    <w:rsid w:val="00D66156"/>
    <w:rsid w:val="00D6760A"/>
    <w:rsid w:val="00D67814"/>
    <w:rsid w:val="00D67AAA"/>
    <w:rsid w:val="00D67B68"/>
    <w:rsid w:val="00D70C5A"/>
    <w:rsid w:val="00D71121"/>
    <w:rsid w:val="00D71F79"/>
    <w:rsid w:val="00D722F6"/>
    <w:rsid w:val="00D72F76"/>
    <w:rsid w:val="00D73E82"/>
    <w:rsid w:val="00D744A5"/>
    <w:rsid w:val="00D76FDA"/>
    <w:rsid w:val="00D773F7"/>
    <w:rsid w:val="00D774B9"/>
    <w:rsid w:val="00D776B2"/>
    <w:rsid w:val="00D777CC"/>
    <w:rsid w:val="00D80C45"/>
    <w:rsid w:val="00D82716"/>
    <w:rsid w:val="00D83113"/>
    <w:rsid w:val="00D8378D"/>
    <w:rsid w:val="00D84234"/>
    <w:rsid w:val="00D84A73"/>
    <w:rsid w:val="00D850BC"/>
    <w:rsid w:val="00D85549"/>
    <w:rsid w:val="00D8571D"/>
    <w:rsid w:val="00D927B9"/>
    <w:rsid w:val="00D927C9"/>
    <w:rsid w:val="00D95798"/>
    <w:rsid w:val="00D960E5"/>
    <w:rsid w:val="00D96A6A"/>
    <w:rsid w:val="00D96C80"/>
    <w:rsid w:val="00D96D07"/>
    <w:rsid w:val="00DA0C4A"/>
    <w:rsid w:val="00DA0F54"/>
    <w:rsid w:val="00DA0FEB"/>
    <w:rsid w:val="00DA1CCE"/>
    <w:rsid w:val="00DA275E"/>
    <w:rsid w:val="00DA2813"/>
    <w:rsid w:val="00DA3181"/>
    <w:rsid w:val="00DA46F6"/>
    <w:rsid w:val="00DA4819"/>
    <w:rsid w:val="00DA4B36"/>
    <w:rsid w:val="00DA4BB1"/>
    <w:rsid w:val="00DA5304"/>
    <w:rsid w:val="00DA5EBB"/>
    <w:rsid w:val="00DA6C4D"/>
    <w:rsid w:val="00DA6C84"/>
    <w:rsid w:val="00DA773E"/>
    <w:rsid w:val="00DA7BC1"/>
    <w:rsid w:val="00DB2220"/>
    <w:rsid w:val="00DB2957"/>
    <w:rsid w:val="00DB2C2A"/>
    <w:rsid w:val="00DB3693"/>
    <w:rsid w:val="00DB3F9A"/>
    <w:rsid w:val="00DB5503"/>
    <w:rsid w:val="00DB568C"/>
    <w:rsid w:val="00DB5DFA"/>
    <w:rsid w:val="00DC1278"/>
    <w:rsid w:val="00DC23A5"/>
    <w:rsid w:val="00DC29C7"/>
    <w:rsid w:val="00DC7877"/>
    <w:rsid w:val="00DD0802"/>
    <w:rsid w:val="00DD1245"/>
    <w:rsid w:val="00DD2813"/>
    <w:rsid w:val="00DD2CD0"/>
    <w:rsid w:val="00DD35F2"/>
    <w:rsid w:val="00DD3D91"/>
    <w:rsid w:val="00DD607C"/>
    <w:rsid w:val="00DD6387"/>
    <w:rsid w:val="00DE0B00"/>
    <w:rsid w:val="00DE3597"/>
    <w:rsid w:val="00DE397A"/>
    <w:rsid w:val="00DE5B20"/>
    <w:rsid w:val="00DE5FBB"/>
    <w:rsid w:val="00DE6AF5"/>
    <w:rsid w:val="00DE787F"/>
    <w:rsid w:val="00DE7C97"/>
    <w:rsid w:val="00DF07EE"/>
    <w:rsid w:val="00DF155D"/>
    <w:rsid w:val="00DF21B6"/>
    <w:rsid w:val="00DF25B1"/>
    <w:rsid w:val="00DF2C90"/>
    <w:rsid w:val="00DF4A3D"/>
    <w:rsid w:val="00DF542B"/>
    <w:rsid w:val="00DF5B27"/>
    <w:rsid w:val="00E0151E"/>
    <w:rsid w:val="00E01D07"/>
    <w:rsid w:val="00E01F4F"/>
    <w:rsid w:val="00E02374"/>
    <w:rsid w:val="00E02F85"/>
    <w:rsid w:val="00E03395"/>
    <w:rsid w:val="00E037EA"/>
    <w:rsid w:val="00E03FD0"/>
    <w:rsid w:val="00E0601D"/>
    <w:rsid w:val="00E06586"/>
    <w:rsid w:val="00E06E70"/>
    <w:rsid w:val="00E07FE7"/>
    <w:rsid w:val="00E1065C"/>
    <w:rsid w:val="00E10941"/>
    <w:rsid w:val="00E11246"/>
    <w:rsid w:val="00E138C1"/>
    <w:rsid w:val="00E15704"/>
    <w:rsid w:val="00E16A5F"/>
    <w:rsid w:val="00E176C1"/>
    <w:rsid w:val="00E179F0"/>
    <w:rsid w:val="00E20FC8"/>
    <w:rsid w:val="00E2136F"/>
    <w:rsid w:val="00E21B77"/>
    <w:rsid w:val="00E22798"/>
    <w:rsid w:val="00E22B0C"/>
    <w:rsid w:val="00E22BB1"/>
    <w:rsid w:val="00E23CB7"/>
    <w:rsid w:val="00E242EA"/>
    <w:rsid w:val="00E243D8"/>
    <w:rsid w:val="00E24A61"/>
    <w:rsid w:val="00E251F5"/>
    <w:rsid w:val="00E26B9A"/>
    <w:rsid w:val="00E30ABB"/>
    <w:rsid w:val="00E32BC9"/>
    <w:rsid w:val="00E32E94"/>
    <w:rsid w:val="00E33741"/>
    <w:rsid w:val="00E339CC"/>
    <w:rsid w:val="00E34148"/>
    <w:rsid w:val="00E3511D"/>
    <w:rsid w:val="00E35574"/>
    <w:rsid w:val="00E35A55"/>
    <w:rsid w:val="00E3715A"/>
    <w:rsid w:val="00E379E8"/>
    <w:rsid w:val="00E41909"/>
    <w:rsid w:val="00E41AAE"/>
    <w:rsid w:val="00E41E4A"/>
    <w:rsid w:val="00E4322C"/>
    <w:rsid w:val="00E45A13"/>
    <w:rsid w:val="00E46A16"/>
    <w:rsid w:val="00E47A21"/>
    <w:rsid w:val="00E50678"/>
    <w:rsid w:val="00E50AB2"/>
    <w:rsid w:val="00E52303"/>
    <w:rsid w:val="00E527C7"/>
    <w:rsid w:val="00E53D2B"/>
    <w:rsid w:val="00E545BE"/>
    <w:rsid w:val="00E5491D"/>
    <w:rsid w:val="00E5510D"/>
    <w:rsid w:val="00E5515D"/>
    <w:rsid w:val="00E55E05"/>
    <w:rsid w:val="00E560A4"/>
    <w:rsid w:val="00E56880"/>
    <w:rsid w:val="00E571CC"/>
    <w:rsid w:val="00E60B02"/>
    <w:rsid w:val="00E61239"/>
    <w:rsid w:val="00E6140A"/>
    <w:rsid w:val="00E61ADB"/>
    <w:rsid w:val="00E625D9"/>
    <w:rsid w:val="00E6271A"/>
    <w:rsid w:val="00E629FA"/>
    <w:rsid w:val="00E62C2B"/>
    <w:rsid w:val="00E63227"/>
    <w:rsid w:val="00E64979"/>
    <w:rsid w:val="00E66156"/>
    <w:rsid w:val="00E704C0"/>
    <w:rsid w:val="00E70977"/>
    <w:rsid w:val="00E72465"/>
    <w:rsid w:val="00E728D0"/>
    <w:rsid w:val="00E732D6"/>
    <w:rsid w:val="00E74EFB"/>
    <w:rsid w:val="00E74F48"/>
    <w:rsid w:val="00E80DA5"/>
    <w:rsid w:val="00E83BB6"/>
    <w:rsid w:val="00E83DA7"/>
    <w:rsid w:val="00E86565"/>
    <w:rsid w:val="00E8727C"/>
    <w:rsid w:val="00E8771B"/>
    <w:rsid w:val="00E90298"/>
    <w:rsid w:val="00E902B6"/>
    <w:rsid w:val="00E90639"/>
    <w:rsid w:val="00E922AF"/>
    <w:rsid w:val="00E92442"/>
    <w:rsid w:val="00E92AFA"/>
    <w:rsid w:val="00EA1587"/>
    <w:rsid w:val="00EA1D19"/>
    <w:rsid w:val="00EA23B8"/>
    <w:rsid w:val="00EA3C1F"/>
    <w:rsid w:val="00EA5C17"/>
    <w:rsid w:val="00EA780D"/>
    <w:rsid w:val="00EB0813"/>
    <w:rsid w:val="00EB0838"/>
    <w:rsid w:val="00EB1463"/>
    <w:rsid w:val="00EB17D3"/>
    <w:rsid w:val="00EB265E"/>
    <w:rsid w:val="00EB45D8"/>
    <w:rsid w:val="00EB45E7"/>
    <w:rsid w:val="00EB4A46"/>
    <w:rsid w:val="00EB5856"/>
    <w:rsid w:val="00EB5B72"/>
    <w:rsid w:val="00EC0836"/>
    <w:rsid w:val="00EC09B0"/>
    <w:rsid w:val="00EC09B9"/>
    <w:rsid w:val="00EC42D9"/>
    <w:rsid w:val="00EC434C"/>
    <w:rsid w:val="00EC50A1"/>
    <w:rsid w:val="00EC64D7"/>
    <w:rsid w:val="00EC79AD"/>
    <w:rsid w:val="00ED36A0"/>
    <w:rsid w:val="00ED3DCF"/>
    <w:rsid w:val="00ED4C5D"/>
    <w:rsid w:val="00ED5387"/>
    <w:rsid w:val="00ED53C4"/>
    <w:rsid w:val="00ED7653"/>
    <w:rsid w:val="00EE1B4A"/>
    <w:rsid w:val="00EE26F8"/>
    <w:rsid w:val="00EE2795"/>
    <w:rsid w:val="00EE27CA"/>
    <w:rsid w:val="00EE27DF"/>
    <w:rsid w:val="00EE2B18"/>
    <w:rsid w:val="00EE47BF"/>
    <w:rsid w:val="00EE6538"/>
    <w:rsid w:val="00EE65E3"/>
    <w:rsid w:val="00EE6ABF"/>
    <w:rsid w:val="00EE791E"/>
    <w:rsid w:val="00EE7CD7"/>
    <w:rsid w:val="00EF04D9"/>
    <w:rsid w:val="00EF0C36"/>
    <w:rsid w:val="00EF14A0"/>
    <w:rsid w:val="00EF168A"/>
    <w:rsid w:val="00EF4BE0"/>
    <w:rsid w:val="00EF6C58"/>
    <w:rsid w:val="00EF763E"/>
    <w:rsid w:val="00F00481"/>
    <w:rsid w:val="00F00844"/>
    <w:rsid w:val="00F00B2F"/>
    <w:rsid w:val="00F01F75"/>
    <w:rsid w:val="00F03536"/>
    <w:rsid w:val="00F0424D"/>
    <w:rsid w:val="00F055D1"/>
    <w:rsid w:val="00F079B2"/>
    <w:rsid w:val="00F10056"/>
    <w:rsid w:val="00F11CA0"/>
    <w:rsid w:val="00F11F60"/>
    <w:rsid w:val="00F1374F"/>
    <w:rsid w:val="00F13D8D"/>
    <w:rsid w:val="00F17193"/>
    <w:rsid w:val="00F179FD"/>
    <w:rsid w:val="00F20C69"/>
    <w:rsid w:val="00F21E66"/>
    <w:rsid w:val="00F21FF2"/>
    <w:rsid w:val="00F23E5C"/>
    <w:rsid w:val="00F24197"/>
    <w:rsid w:val="00F245BB"/>
    <w:rsid w:val="00F24FB7"/>
    <w:rsid w:val="00F32184"/>
    <w:rsid w:val="00F32717"/>
    <w:rsid w:val="00F33A5C"/>
    <w:rsid w:val="00F3449D"/>
    <w:rsid w:val="00F34752"/>
    <w:rsid w:val="00F34D2D"/>
    <w:rsid w:val="00F356FD"/>
    <w:rsid w:val="00F35A53"/>
    <w:rsid w:val="00F36453"/>
    <w:rsid w:val="00F408C7"/>
    <w:rsid w:val="00F415E6"/>
    <w:rsid w:val="00F420D4"/>
    <w:rsid w:val="00F42B63"/>
    <w:rsid w:val="00F43AB8"/>
    <w:rsid w:val="00F44F21"/>
    <w:rsid w:val="00F453C3"/>
    <w:rsid w:val="00F4774F"/>
    <w:rsid w:val="00F50569"/>
    <w:rsid w:val="00F50B61"/>
    <w:rsid w:val="00F516C5"/>
    <w:rsid w:val="00F53883"/>
    <w:rsid w:val="00F55477"/>
    <w:rsid w:val="00F554A4"/>
    <w:rsid w:val="00F5670D"/>
    <w:rsid w:val="00F56BE5"/>
    <w:rsid w:val="00F61B8B"/>
    <w:rsid w:val="00F62025"/>
    <w:rsid w:val="00F620D9"/>
    <w:rsid w:val="00F63631"/>
    <w:rsid w:val="00F6543C"/>
    <w:rsid w:val="00F70567"/>
    <w:rsid w:val="00F71E30"/>
    <w:rsid w:val="00F73781"/>
    <w:rsid w:val="00F74721"/>
    <w:rsid w:val="00F74F8F"/>
    <w:rsid w:val="00F752BD"/>
    <w:rsid w:val="00F76FE1"/>
    <w:rsid w:val="00F77B3D"/>
    <w:rsid w:val="00F77B4C"/>
    <w:rsid w:val="00F81104"/>
    <w:rsid w:val="00F81513"/>
    <w:rsid w:val="00F84838"/>
    <w:rsid w:val="00F848CB"/>
    <w:rsid w:val="00F85C44"/>
    <w:rsid w:val="00F9106F"/>
    <w:rsid w:val="00F91CB4"/>
    <w:rsid w:val="00F91E72"/>
    <w:rsid w:val="00F92205"/>
    <w:rsid w:val="00F95117"/>
    <w:rsid w:val="00F97373"/>
    <w:rsid w:val="00F97CB4"/>
    <w:rsid w:val="00FA0E65"/>
    <w:rsid w:val="00FA10FA"/>
    <w:rsid w:val="00FA33DF"/>
    <w:rsid w:val="00FA3473"/>
    <w:rsid w:val="00FA3A63"/>
    <w:rsid w:val="00FA3F87"/>
    <w:rsid w:val="00FA48F8"/>
    <w:rsid w:val="00FA612A"/>
    <w:rsid w:val="00FA6B90"/>
    <w:rsid w:val="00FB0780"/>
    <w:rsid w:val="00FB13AC"/>
    <w:rsid w:val="00FB1673"/>
    <w:rsid w:val="00FB1799"/>
    <w:rsid w:val="00FB19FF"/>
    <w:rsid w:val="00FB20AB"/>
    <w:rsid w:val="00FB2E7F"/>
    <w:rsid w:val="00FB4424"/>
    <w:rsid w:val="00FB49EE"/>
    <w:rsid w:val="00FB4DF0"/>
    <w:rsid w:val="00FB729A"/>
    <w:rsid w:val="00FC17AA"/>
    <w:rsid w:val="00FC2275"/>
    <w:rsid w:val="00FC3475"/>
    <w:rsid w:val="00FC3A05"/>
    <w:rsid w:val="00FC3ED9"/>
    <w:rsid w:val="00FC6C22"/>
    <w:rsid w:val="00FC7944"/>
    <w:rsid w:val="00FD097E"/>
    <w:rsid w:val="00FD10B7"/>
    <w:rsid w:val="00FD485E"/>
    <w:rsid w:val="00FD4CC8"/>
    <w:rsid w:val="00FD4DB1"/>
    <w:rsid w:val="00FD7C93"/>
    <w:rsid w:val="00FE0513"/>
    <w:rsid w:val="00FE0D7B"/>
    <w:rsid w:val="00FE21C1"/>
    <w:rsid w:val="00FE2A78"/>
    <w:rsid w:val="00FE2BE2"/>
    <w:rsid w:val="00FE2ED6"/>
    <w:rsid w:val="00FE5246"/>
    <w:rsid w:val="00FE546F"/>
    <w:rsid w:val="00FE58E7"/>
    <w:rsid w:val="00FE5E05"/>
    <w:rsid w:val="00FE6CDB"/>
    <w:rsid w:val="00FE7D4A"/>
    <w:rsid w:val="00FF1129"/>
    <w:rsid w:val="00FF1312"/>
    <w:rsid w:val="00FF1903"/>
    <w:rsid w:val="00FF3ACA"/>
    <w:rsid w:val="00FF4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AD80C"/>
  <w15:chartTrackingRefBased/>
  <w15:docId w15:val="{A8E76266-C647-42DA-BBB5-0260A52E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66"/>
    <w:pPr>
      <w:spacing w:after="0" w:line="281" w:lineRule="auto"/>
    </w:pPr>
  </w:style>
  <w:style w:type="paragraph" w:styleId="Heading1">
    <w:name w:val="heading 1"/>
    <w:basedOn w:val="Normal"/>
    <w:next w:val="Normal"/>
    <w:link w:val="Heading1Char"/>
    <w:uiPriority w:val="9"/>
    <w:rsid w:val="005C6CB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C27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7D6"/>
  </w:style>
  <w:style w:type="paragraph" w:styleId="Footer">
    <w:name w:val="footer"/>
    <w:link w:val="FooterChar"/>
    <w:uiPriority w:val="99"/>
    <w:unhideWhenUsed/>
    <w:rsid w:val="003148FE"/>
    <w:pPr>
      <w:tabs>
        <w:tab w:val="left" w:pos="5783"/>
      </w:tabs>
      <w:spacing w:before="567" w:after="0" w:line="199" w:lineRule="auto"/>
      <w:contextualSpacing/>
    </w:pPr>
    <w:rPr>
      <w:spacing w:val="-2"/>
      <w:sz w:val="16"/>
    </w:rPr>
  </w:style>
  <w:style w:type="character" w:customStyle="1" w:styleId="FooterChar">
    <w:name w:val="Footer Char"/>
    <w:basedOn w:val="DefaultParagraphFont"/>
    <w:link w:val="Footer"/>
    <w:uiPriority w:val="99"/>
    <w:rsid w:val="003148FE"/>
    <w:rPr>
      <w:spacing w:val="-2"/>
      <w:sz w:val="16"/>
    </w:rPr>
  </w:style>
  <w:style w:type="paragraph" w:customStyle="1" w:styleId="AK">
    <w:name w:val="AK"/>
    <w:basedOn w:val="Normal"/>
    <w:qFormat/>
    <w:rsid w:val="00316155"/>
    <w:pPr>
      <w:spacing w:line="200" w:lineRule="auto"/>
    </w:pPr>
    <w:rPr>
      <w:sz w:val="16"/>
    </w:rPr>
  </w:style>
  <w:style w:type="character" w:styleId="Hyperlink">
    <w:name w:val="Hyperlink"/>
    <w:basedOn w:val="DefaultParagraphFont"/>
    <w:uiPriority w:val="99"/>
    <w:unhideWhenUsed/>
    <w:rsid w:val="00115384"/>
    <w:rPr>
      <w:color w:val="0563C1" w:themeColor="hyperlink"/>
      <w:u w:val="single"/>
    </w:rPr>
  </w:style>
  <w:style w:type="table" w:styleId="TableGrid">
    <w:name w:val="Table Grid"/>
    <w:basedOn w:val="TableNormal"/>
    <w:uiPriority w:val="39"/>
    <w:rsid w:val="00E92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75660"/>
    <w:rPr>
      <w:rFonts w:ascii="Cambria" w:hAnsi="Cambria" w:hint="default"/>
      <w:b w:val="0"/>
      <w:bCs w:val="0"/>
      <w:i w:val="0"/>
      <w:iCs w:val="0"/>
      <w:color w:val="000000"/>
      <w:sz w:val="22"/>
      <w:szCs w:val="22"/>
    </w:rPr>
  </w:style>
  <w:style w:type="paragraph" w:styleId="ListParagraph">
    <w:name w:val="List Paragraph"/>
    <w:basedOn w:val="Normal"/>
    <w:uiPriority w:val="34"/>
    <w:qFormat/>
    <w:rsid w:val="002839A6"/>
    <w:pPr>
      <w:ind w:left="720"/>
      <w:contextualSpacing/>
    </w:pPr>
  </w:style>
  <w:style w:type="paragraph" w:styleId="CommentText">
    <w:name w:val="annotation text"/>
    <w:basedOn w:val="Normal"/>
    <w:link w:val="CommentTextChar"/>
    <w:uiPriority w:val="99"/>
    <w:unhideWhenUsed/>
    <w:rsid w:val="00FB20AB"/>
    <w:pPr>
      <w:spacing w:line="240" w:lineRule="auto"/>
    </w:pPr>
    <w:rPr>
      <w:sz w:val="20"/>
      <w:szCs w:val="20"/>
    </w:rPr>
  </w:style>
  <w:style w:type="character" w:customStyle="1" w:styleId="CommentTextChar">
    <w:name w:val="Comment Text Char"/>
    <w:basedOn w:val="DefaultParagraphFont"/>
    <w:link w:val="CommentText"/>
    <w:uiPriority w:val="99"/>
    <w:rsid w:val="00FB20AB"/>
    <w:rPr>
      <w:sz w:val="20"/>
      <w:szCs w:val="20"/>
    </w:rPr>
  </w:style>
  <w:style w:type="character" w:styleId="CommentReference">
    <w:name w:val="annotation reference"/>
    <w:basedOn w:val="DefaultParagraphFont"/>
    <w:uiPriority w:val="99"/>
    <w:rsid w:val="00FB20AB"/>
    <w:rPr>
      <w:rFonts w:cs="Times New Roman"/>
      <w:sz w:val="16"/>
      <w:szCs w:val="16"/>
    </w:rPr>
  </w:style>
  <w:style w:type="paragraph" w:styleId="BodyText">
    <w:name w:val="Body Text"/>
    <w:basedOn w:val="Normal"/>
    <w:link w:val="BodyTextChar"/>
    <w:uiPriority w:val="99"/>
    <w:semiHidden/>
    <w:unhideWhenUsed/>
    <w:rsid w:val="00AC03BD"/>
    <w:pPr>
      <w:spacing w:after="120"/>
    </w:pPr>
  </w:style>
  <w:style w:type="character" w:customStyle="1" w:styleId="BodyTextChar">
    <w:name w:val="Body Text Char"/>
    <w:basedOn w:val="DefaultParagraphFont"/>
    <w:link w:val="BodyText"/>
    <w:uiPriority w:val="99"/>
    <w:semiHidden/>
    <w:rsid w:val="00AC03BD"/>
  </w:style>
  <w:style w:type="paragraph" w:styleId="CommentSubject">
    <w:name w:val="annotation subject"/>
    <w:basedOn w:val="CommentText"/>
    <w:next w:val="CommentText"/>
    <w:link w:val="CommentSubjectChar"/>
    <w:uiPriority w:val="99"/>
    <w:semiHidden/>
    <w:unhideWhenUsed/>
    <w:rsid w:val="00260101"/>
    <w:rPr>
      <w:b/>
      <w:bCs/>
    </w:rPr>
  </w:style>
  <w:style w:type="character" w:customStyle="1" w:styleId="CommentSubjectChar">
    <w:name w:val="Comment Subject Char"/>
    <w:basedOn w:val="CommentTextChar"/>
    <w:link w:val="CommentSubject"/>
    <w:uiPriority w:val="99"/>
    <w:semiHidden/>
    <w:rsid w:val="00260101"/>
    <w:rPr>
      <w:b/>
      <w:bCs/>
      <w:sz w:val="20"/>
      <w:szCs w:val="20"/>
    </w:rPr>
  </w:style>
  <w:style w:type="paragraph" w:styleId="Revision">
    <w:name w:val="Revision"/>
    <w:hidden/>
    <w:uiPriority w:val="99"/>
    <w:semiHidden/>
    <w:rsid w:val="0033255A"/>
    <w:pPr>
      <w:spacing w:after="0" w:line="240" w:lineRule="auto"/>
    </w:pPr>
  </w:style>
  <w:style w:type="character" w:customStyle="1" w:styleId="Heading1Char">
    <w:name w:val="Heading 1 Char"/>
    <w:basedOn w:val="DefaultParagraphFont"/>
    <w:link w:val="Heading1"/>
    <w:uiPriority w:val="9"/>
    <w:rsid w:val="005C6CB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8363">
      <w:bodyDiv w:val="1"/>
      <w:marLeft w:val="0"/>
      <w:marRight w:val="0"/>
      <w:marTop w:val="0"/>
      <w:marBottom w:val="0"/>
      <w:divBdr>
        <w:top w:val="none" w:sz="0" w:space="0" w:color="auto"/>
        <w:left w:val="none" w:sz="0" w:space="0" w:color="auto"/>
        <w:bottom w:val="none" w:sz="0" w:space="0" w:color="auto"/>
        <w:right w:val="none" w:sz="0" w:space="0" w:color="auto"/>
      </w:divBdr>
    </w:div>
    <w:div w:id="151996094">
      <w:bodyDiv w:val="1"/>
      <w:marLeft w:val="0"/>
      <w:marRight w:val="0"/>
      <w:marTop w:val="0"/>
      <w:marBottom w:val="0"/>
      <w:divBdr>
        <w:top w:val="none" w:sz="0" w:space="0" w:color="auto"/>
        <w:left w:val="none" w:sz="0" w:space="0" w:color="auto"/>
        <w:bottom w:val="none" w:sz="0" w:space="0" w:color="auto"/>
        <w:right w:val="none" w:sz="0" w:space="0" w:color="auto"/>
      </w:divBdr>
    </w:div>
    <w:div w:id="184641021">
      <w:bodyDiv w:val="1"/>
      <w:marLeft w:val="0"/>
      <w:marRight w:val="0"/>
      <w:marTop w:val="0"/>
      <w:marBottom w:val="0"/>
      <w:divBdr>
        <w:top w:val="none" w:sz="0" w:space="0" w:color="auto"/>
        <w:left w:val="none" w:sz="0" w:space="0" w:color="auto"/>
        <w:bottom w:val="none" w:sz="0" w:space="0" w:color="auto"/>
        <w:right w:val="none" w:sz="0" w:space="0" w:color="auto"/>
      </w:divBdr>
    </w:div>
    <w:div w:id="263080678">
      <w:bodyDiv w:val="1"/>
      <w:marLeft w:val="0"/>
      <w:marRight w:val="0"/>
      <w:marTop w:val="0"/>
      <w:marBottom w:val="0"/>
      <w:divBdr>
        <w:top w:val="none" w:sz="0" w:space="0" w:color="auto"/>
        <w:left w:val="none" w:sz="0" w:space="0" w:color="auto"/>
        <w:bottom w:val="none" w:sz="0" w:space="0" w:color="auto"/>
        <w:right w:val="none" w:sz="0" w:space="0" w:color="auto"/>
      </w:divBdr>
    </w:div>
    <w:div w:id="320892814">
      <w:bodyDiv w:val="1"/>
      <w:marLeft w:val="0"/>
      <w:marRight w:val="0"/>
      <w:marTop w:val="0"/>
      <w:marBottom w:val="0"/>
      <w:divBdr>
        <w:top w:val="none" w:sz="0" w:space="0" w:color="auto"/>
        <w:left w:val="none" w:sz="0" w:space="0" w:color="auto"/>
        <w:bottom w:val="none" w:sz="0" w:space="0" w:color="auto"/>
        <w:right w:val="none" w:sz="0" w:space="0" w:color="auto"/>
      </w:divBdr>
    </w:div>
    <w:div w:id="336423319">
      <w:bodyDiv w:val="1"/>
      <w:marLeft w:val="0"/>
      <w:marRight w:val="0"/>
      <w:marTop w:val="0"/>
      <w:marBottom w:val="0"/>
      <w:divBdr>
        <w:top w:val="none" w:sz="0" w:space="0" w:color="auto"/>
        <w:left w:val="none" w:sz="0" w:space="0" w:color="auto"/>
        <w:bottom w:val="none" w:sz="0" w:space="0" w:color="auto"/>
        <w:right w:val="none" w:sz="0" w:space="0" w:color="auto"/>
      </w:divBdr>
    </w:div>
    <w:div w:id="469594377">
      <w:bodyDiv w:val="1"/>
      <w:marLeft w:val="0"/>
      <w:marRight w:val="0"/>
      <w:marTop w:val="0"/>
      <w:marBottom w:val="0"/>
      <w:divBdr>
        <w:top w:val="none" w:sz="0" w:space="0" w:color="auto"/>
        <w:left w:val="none" w:sz="0" w:space="0" w:color="auto"/>
        <w:bottom w:val="none" w:sz="0" w:space="0" w:color="auto"/>
        <w:right w:val="none" w:sz="0" w:space="0" w:color="auto"/>
      </w:divBdr>
    </w:div>
    <w:div w:id="473911342">
      <w:bodyDiv w:val="1"/>
      <w:marLeft w:val="0"/>
      <w:marRight w:val="0"/>
      <w:marTop w:val="0"/>
      <w:marBottom w:val="0"/>
      <w:divBdr>
        <w:top w:val="none" w:sz="0" w:space="0" w:color="auto"/>
        <w:left w:val="none" w:sz="0" w:space="0" w:color="auto"/>
        <w:bottom w:val="none" w:sz="0" w:space="0" w:color="auto"/>
        <w:right w:val="none" w:sz="0" w:space="0" w:color="auto"/>
      </w:divBdr>
    </w:div>
    <w:div w:id="551767276">
      <w:bodyDiv w:val="1"/>
      <w:marLeft w:val="0"/>
      <w:marRight w:val="0"/>
      <w:marTop w:val="0"/>
      <w:marBottom w:val="0"/>
      <w:divBdr>
        <w:top w:val="none" w:sz="0" w:space="0" w:color="auto"/>
        <w:left w:val="none" w:sz="0" w:space="0" w:color="auto"/>
        <w:bottom w:val="none" w:sz="0" w:space="0" w:color="auto"/>
        <w:right w:val="none" w:sz="0" w:space="0" w:color="auto"/>
      </w:divBdr>
    </w:div>
    <w:div w:id="603146183">
      <w:bodyDiv w:val="1"/>
      <w:marLeft w:val="0"/>
      <w:marRight w:val="0"/>
      <w:marTop w:val="0"/>
      <w:marBottom w:val="0"/>
      <w:divBdr>
        <w:top w:val="none" w:sz="0" w:space="0" w:color="auto"/>
        <w:left w:val="none" w:sz="0" w:space="0" w:color="auto"/>
        <w:bottom w:val="none" w:sz="0" w:space="0" w:color="auto"/>
        <w:right w:val="none" w:sz="0" w:space="0" w:color="auto"/>
      </w:divBdr>
    </w:div>
    <w:div w:id="803229324">
      <w:bodyDiv w:val="1"/>
      <w:marLeft w:val="0"/>
      <w:marRight w:val="0"/>
      <w:marTop w:val="0"/>
      <w:marBottom w:val="0"/>
      <w:divBdr>
        <w:top w:val="none" w:sz="0" w:space="0" w:color="auto"/>
        <w:left w:val="none" w:sz="0" w:space="0" w:color="auto"/>
        <w:bottom w:val="none" w:sz="0" w:space="0" w:color="auto"/>
        <w:right w:val="none" w:sz="0" w:space="0" w:color="auto"/>
      </w:divBdr>
    </w:div>
    <w:div w:id="893321997">
      <w:bodyDiv w:val="1"/>
      <w:marLeft w:val="0"/>
      <w:marRight w:val="0"/>
      <w:marTop w:val="0"/>
      <w:marBottom w:val="0"/>
      <w:divBdr>
        <w:top w:val="none" w:sz="0" w:space="0" w:color="auto"/>
        <w:left w:val="none" w:sz="0" w:space="0" w:color="auto"/>
        <w:bottom w:val="none" w:sz="0" w:space="0" w:color="auto"/>
        <w:right w:val="none" w:sz="0" w:space="0" w:color="auto"/>
      </w:divBdr>
    </w:div>
    <w:div w:id="897941315">
      <w:bodyDiv w:val="1"/>
      <w:marLeft w:val="0"/>
      <w:marRight w:val="0"/>
      <w:marTop w:val="0"/>
      <w:marBottom w:val="0"/>
      <w:divBdr>
        <w:top w:val="none" w:sz="0" w:space="0" w:color="auto"/>
        <w:left w:val="none" w:sz="0" w:space="0" w:color="auto"/>
        <w:bottom w:val="none" w:sz="0" w:space="0" w:color="auto"/>
        <w:right w:val="none" w:sz="0" w:space="0" w:color="auto"/>
      </w:divBdr>
    </w:div>
    <w:div w:id="927271504">
      <w:bodyDiv w:val="1"/>
      <w:marLeft w:val="0"/>
      <w:marRight w:val="0"/>
      <w:marTop w:val="0"/>
      <w:marBottom w:val="0"/>
      <w:divBdr>
        <w:top w:val="none" w:sz="0" w:space="0" w:color="auto"/>
        <w:left w:val="none" w:sz="0" w:space="0" w:color="auto"/>
        <w:bottom w:val="none" w:sz="0" w:space="0" w:color="auto"/>
        <w:right w:val="none" w:sz="0" w:space="0" w:color="auto"/>
      </w:divBdr>
    </w:div>
    <w:div w:id="967323053">
      <w:bodyDiv w:val="1"/>
      <w:marLeft w:val="0"/>
      <w:marRight w:val="0"/>
      <w:marTop w:val="0"/>
      <w:marBottom w:val="0"/>
      <w:divBdr>
        <w:top w:val="none" w:sz="0" w:space="0" w:color="auto"/>
        <w:left w:val="none" w:sz="0" w:space="0" w:color="auto"/>
        <w:bottom w:val="none" w:sz="0" w:space="0" w:color="auto"/>
        <w:right w:val="none" w:sz="0" w:space="0" w:color="auto"/>
      </w:divBdr>
    </w:div>
    <w:div w:id="1027364559">
      <w:bodyDiv w:val="1"/>
      <w:marLeft w:val="0"/>
      <w:marRight w:val="0"/>
      <w:marTop w:val="0"/>
      <w:marBottom w:val="0"/>
      <w:divBdr>
        <w:top w:val="none" w:sz="0" w:space="0" w:color="auto"/>
        <w:left w:val="none" w:sz="0" w:space="0" w:color="auto"/>
        <w:bottom w:val="none" w:sz="0" w:space="0" w:color="auto"/>
        <w:right w:val="none" w:sz="0" w:space="0" w:color="auto"/>
      </w:divBdr>
    </w:div>
    <w:div w:id="1120076082">
      <w:bodyDiv w:val="1"/>
      <w:marLeft w:val="0"/>
      <w:marRight w:val="0"/>
      <w:marTop w:val="0"/>
      <w:marBottom w:val="0"/>
      <w:divBdr>
        <w:top w:val="none" w:sz="0" w:space="0" w:color="auto"/>
        <w:left w:val="none" w:sz="0" w:space="0" w:color="auto"/>
        <w:bottom w:val="none" w:sz="0" w:space="0" w:color="auto"/>
        <w:right w:val="none" w:sz="0" w:space="0" w:color="auto"/>
      </w:divBdr>
    </w:div>
    <w:div w:id="1128090266">
      <w:bodyDiv w:val="1"/>
      <w:marLeft w:val="0"/>
      <w:marRight w:val="0"/>
      <w:marTop w:val="0"/>
      <w:marBottom w:val="0"/>
      <w:divBdr>
        <w:top w:val="none" w:sz="0" w:space="0" w:color="auto"/>
        <w:left w:val="none" w:sz="0" w:space="0" w:color="auto"/>
        <w:bottom w:val="none" w:sz="0" w:space="0" w:color="auto"/>
        <w:right w:val="none" w:sz="0" w:space="0" w:color="auto"/>
      </w:divBdr>
    </w:div>
    <w:div w:id="1170833153">
      <w:bodyDiv w:val="1"/>
      <w:marLeft w:val="0"/>
      <w:marRight w:val="0"/>
      <w:marTop w:val="0"/>
      <w:marBottom w:val="0"/>
      <w:divBdr>
        <w:top w:val="none" w:sz="0" w:space="0" w:color="auto"/>
        <w:left w:val="none" w:sz="0" w:space="0" w:color="auto"/>
        <w:bottom w:val="none" w:sz="0" w:space="0" w:color="auto"/>
        <w:right w:val="none" w:sz="0" w:space="0" w:color="auto"/>
      </w:divBdr>
    </w:div>
    <w:div w:id="1227112465">
      <w:bodyDiv w:val="1"/>
      <w:marLeft w:val="0"/>
      <w:marRight w:val="0"/>
      <w:marTop w:val="0"/>
      <w:marBottom w:val="0"/>
      <w:divBdr>
        <w:top w:val="none" w:sz="0" w:space="0" w:color="auto"/>
        <w:left w:val="none" w:sz="0" w:space="0" w:color="auto"/>
        <w:bottom w:val="none" w:sz="0" w:space="0" w:color="auto"/>
        <w:right w:val="none" w:sz="0" w:space="0" w:color="auto"/>
      </w:divBdr>
    </w:div>
    <w:div w:id="1262298465">
      <w:bodyDiv w:val="1"/>
      <w:marLeft w:val="0"/>
      <w:marRight w:val="0"/>
      <w:marTop w:val="0"/>
      <w:marBottom w:val="0"/>
      <w:divBdr>
        <w:top w:val="none" w:sz="0" w:space="0" w:color="auto"/>
        <w:left w:val="none" w:sz="0" w:space="0" w:color="auto"/>
        <w:bottom w:val="none" w:sz="0" w:space="0" w:color="auto"/>
        <w:right w:val="none" w:sz="0" w:space="0" w:color="auto"/>
      </w:divBdr>
    </w:div>
    <w:div w:id="1333030442">
      <w:bodyDiv w:val="1"/>
      <w:marLeft w:val="0"/>
      <w:marRight w:val="0"/>
      <w:marTop w:val="0"/>
      <w:marBottom w:val="0"/>
      <w:divBdr>
        <w:top w:val="none" w:sz="0" w:space="0" w:color="auto"/>
        <w:left w:val="none" w:sz="0" w:space="0" w:color="auto"/>
        <w:bottom w:val="none" w:sz="0" w:space="0" w:color="auto"/>
        <w:right w:val="none" w:sz="0" w:space="0" w:color="auto"/>
      </w:divBdr>
    </w:div>
    <w:div w:id="1349865096">
      <w:bodyDiv w:val="1"/>
      <w:marLeft w:val="0"/>
      <w:marRight w:val="0"/>
      <w:marTop w:val="0"/>
      <w:marBottom w:val="0"/>
      <w:divBdr>
        <w:top w:val="none" w:sz="0" w:space="0" w:color="auto"/>
        <w:left w:val="none" w:sz="0" w:space="0" w:color="auto"/>
        <w:bottom w:val="none" w:sz="0" w:space="0" w:color="auto"/>
        <w:right w:val="none" w:sz="0" w:space="0" w:color="auto"/>
      </w:divBdr>
    </w:div>
    <w:div w:id="1366295357">
      <w:bodyDiv w:val="1"/>
      <w:marLeft w:val="0"/>
      <w:marRight w:val="0"/>
      <w:marTop w:val="0"/>
      <w:marBottom w:val="0"/>
      <w:divBdr>
        <w:top w:val="none" w:sz="0" w:space="0" w:color="auto"/>
        <w:left w:val="none" w:sz="0" w:space="0" w:color="auto"/>
        <w:bottom w:val="none" w:sz="0" w:space="0" w:color="auto"/>
        <w:right w:val="none" w:sz="0" w:space="0" w:color="auto"/>
      </w:divBdr>
    </w:div>
    <w:div w:id="1474980975">
      <w:bodyDiv w:val="1"/>
      <w:marLeft w:val="0"/>
      <w:marRight w:val="0"/>
      <w:marTop w:val="0"/>
      <w:marBottom w:val="0"/>
      <w:divBdr>
        <w:top w:val="none" w:sz="0" w:space="0" w:color="auto"/>
        <w:left w:val="none" w:sz="0" w:space="0" w:color="auto"/>
        <w:bottom w:val="none" w:sz="0" w:space="0" w:color="auto"/>
        <w:right w:val="none" w:sz="0" w:space="0" w:color="auto"/>
      </w:divBdr>
    </w:div>
    <w:div w:id="1545604535">
      <w:bodyDiv w:val="1"/>
      <w:marLeft w:val="0"/>
      <w:marRight w:val="0"/>
      <w:marTop w:val="0"/>
      <w:marBottom w:val="0"/>
      <w:divBdr>
        <w:top w:val="none" w:sz="0" w:space="0" w:color="auto"/>
        <w:left w:val="none" w:sz="0" w:space="0" w:color="auto"/>
        <w:bottom w:val="none" w:sz="0" w:space="0" w:color="auto"/>
        <w:right w:val="none" w:sz="0" w:space="0" w:color="auto"/>
      </w:divBdr>
    </w:div>
    <w:div w:id="1686712124">
      <w:bodyDiv w:val="1"/>
      <w:marLeft w:val="0"/>
      <w:marRight w:val="0"/>
      <w:marTop w:val="0"/>
      <w:marBottom w:val="0"/>
      <w:divBdr>
        <w:top w:val="none" w:sz="0" w:space="0" w:color="auto"/>
        <w:left w:val="none" w:sz="0" w:space="0" w:color="auto"/>
        <w:bottom w:val="none" w:sz="0" w:space="0" w:color="auto"/>
        <w:right w:val="none" w:sz="0" w:space="0" w:color="auto"/>
      </w:divBdr>
    </w:div>
    <w:div w:id="1713771792">
      <w:bodyDiv w:val="1"/>
      <w:marLeft w:val="0"/>
      <w:marRight w:val="0"/>
      <w:marTop w:val="0"/>
      <w:marBottom w:val="0"/>
      <w:divBdr>
        <w:top w:val="none" w:sz="0" w:space="0" w:color="auto"/>
        <w:left w:val="none" w:sz="0" w:space="0" w:color="auto"/>
        <w:bottom w:val="none" w:sz="0" w:space="0" w:color="auto"/>
        <w:right w:val="none" w:sz="0" w:space="0" w:color="auto"/>
      </w:divBdr>
    </w:div>
    <w:div w:id="1731151864">
      <w:bodyDiv w:val="1"/>
      <w:marLeft w:val="0"/>
      <w:marRight w:val="0"/>
      <w:marTop w:val="0"/>
      <w:marBottom w:val="0"/>
      <w:divBdr>
        <w:top w:val="none" w:sz="0" w:space="0" w:color="auto"/>
        <w:left w:val="none" w:sz="0" w:space="0" w:color="auto"/>
        <w:bottom w:val="none" w:sz="0" w:space="0" w:color="auto"/>
        <w:right w:val="none" w:sz="0" w:space="0" w:color="auto"/>
      </w:divBdr>
    </w:div>
    <w:div w:id="1764648785">
      <w:bodyDiv w:val="1"/>
      <w:marLeft w:val="0"/>
      <w:marRight w:val="0"/>
      <w:marTop w:val="0"/>
      <w:marBottom w:val="0"/>
      <w:divBdr>
        <w:top w:val="none" w:sz="0" w:space="0" w:color="auto"/>
        <w:left w:val="none" w:sz="0" w:space="0" w:color="auto"/>
        <w:bottom w:val="none" w:sz="0" w:space="0" w:color="auto"/>
        <w:right w:val="none" w:sz="0" w:space="0" w:color="auto"/>
      </w:divBdr>
    </w:div>
    <w:div w:id="1831367979">
      <w:bodyDiv w:val="1"/>
      <w:marLeft w:val="0"/>
      <w:marRight w:val="0"/>
      <w:marTop w:val="0"/>
      <w:marBottom w:val="0"/>
      <w:divBdr>
        <w:top w:val="none" w:sz="0" w:space="0" w:color="auto"/>
        <w:left w:val="none" w:sz="0" w:space="0" w:color="auto"/>
        <w:bottom w:val="none" w:sz="0" w:space="0" w:color="auto"/>
        <w:right w:val="none" w:sz="0" w:space="0" w:color="auto"/>
      </w:divBdr>
    </w:div>
    <w:div w:id="1864443331">
      <w:bodyDiv w:val="1"/>
      <w:marLeft w:val="0"/>
      <w:marRight w:val="0"/>
      <w:marTop w:val="0"/>
      <w:marBottom w:val="0"/>
      <w:divBdr>
        <w:top w:val="none" w:sz="0" w:space="0" w:color="auto"/>
        <w:left w:val="none" w:sz="0" w:space="0" w:color="auto"/>
        <w:bottom w:val="none" w:sz="0" w:space="0" w:color="auto"/>
        <w:right w:val="none" w:sz="0" w:space="0" w:color="auto"/>
      </w:divBdr>
    </w:div>
    <w:div w:id="1942836406">
      <w:bodyDiv w:val="1"/>
      <w:marLeft w:val="0"/>
      <w:marRight w:val="0"/>
      <w:marTop w:val="0"/>
      <w:marBottom w:val="0"/>
      <w:divBdr>
        <w:top w:val="none" w:sz="0" w:space="0" w:color="auto"/>
        <w:left w:val="none" w:sz="0" w:space="0" w:color="auto"/>
        <w:bottom w:val="none" w:sz="0" w:space="0" w:color="auto"/>
        <w:right w:val="none" w:sz="0" w:space="0" w:color="auto"/>
      </w:divBdr>
    </w:div>
    <w:div w:id="1965190640">
      <w:bodyDiv w:val="1"/>
      <w:marLeft w:val="0"/>
      <w:marRight w:val="0"/>
      <w:marTop w:val="0"/>
      <w:marBottom w:val="0"/>
      <w:divBdr>
        <w:top w:val="none" w:sz="0" w:space="0" w:color="auto"/>
        <w:left w:val="none" w:sz="0" w:space="0" w:color="auto"/>
        <w:bottom w:val="none" w:sz="0" w:space="0" w:color="auto"/>
        <w:right w:val="none" w:sz="0" w:space="0" w:color="auto"/>
      </w:divBdr>
    </w:div>
    <w:div w:id="1988902283">
      <w:bodyDiv w:val="1"/>
      <w:marLeft w:val="0"/>
      <w:marRight w:val="0"/>
      <w:marTop w:val="0"/>
      <w:marBottom w:val="0"/>
      <w:divBdr>
        <w:top w:val="none" w:sz="0" w:space="0" w:color="auto"/>
        <w:left w:val="none" w:sz="0" w:space="0" w:color="auto"/>
        <w:bottom w:val="none" w:sz="0" w:space="0" w:color="auto"/>
        <w:right w:val="none" w:sz="0" w:space="0" w:color="auto"/>
      </w:divBdr>
    </w:div>
    <w:div w:id="1990744986">
      <w:bodyDiv w:val="1"/>
      <w:marLeft w:val="0"/>
      <w:marRight w:val="0"/>
      <w:marTop w:val="0"/>
      <w:marBottom w:val="0"/>
      <w:divBdr>
        <w:top w:val="none" w:sz="0" w:space="0" w:color="auto"/>
        <w:left w:val="none" w:sz="0" w:space="0" w:color="auto"/>
        <w:bottom w:val="none" w:sz="0" w:space="0" w:color="auto"/>
        <w:right w:val="none" w:sz="0" w:space="0" w:color="auto"/>
      </w:divBdr>
    </w:div>
    <w:div w:id="2043702895">
      <w:bodyDiv w:val="1"/>
      <w:marLeft w:val="0"/>
      <w:marRight w:val="0"/>
      <w:marTop w:val="0"/>
      <w:marBottom w:val="0"/>
      <w:divBdr>
        <w:top w:val="none" w:sz="0" w:space="0" w:color="auto"/>
        <w:left w:val="none" w:sz="0" w:space="0" w:color="auto"/>
        <w:bottom w:val="none" w:sz="0" w:space="0" w:color="auto"/>
        <w:right w:val="none" w:sz="0" w:space="0" w:color="auto"/>
      </w:divBdr>
    </w:div>
    <w:div w:id="2064909803">
      <w:bodyDiv w:val="1"/>
      <w:marLeft w:val="0"/>
      <w:marRight w:val="0"/>
      <w:marTop w:val="0"/>
      <w:marBottom w:val="0"/>
      <w:divBdr>
        <w:top w:val="none" w:sz="0" w:space="0" w:color="auto"/>
        <w:left w:val="none" w:sz="0" w:space="0" w:color="auto"/>
        <w:bottom w:val="none" w:sz="0" w:space="0" w:color="auto"/>
        <w:right w:val="none" w:sz="0" w:space="0" w:color="auto"/>
      </w:divBdr>
    </w:div>
    <w:div w:id="2076858307">
      <w:bodyDiv w:val="1"/>
      <w:marLeft w:val="0"/>
      <w:marRight w:val="0"/>
      <w:marTop w:val="0"/>
      <w:marBottom w:val="0"/>
      <w:divBdr>
        <w:top w:val="none" w:sz="0" w:space="0" w:color="auto"/>
        <w:left w:val="none" w:sz="0" w:space="0" w:color="auto"/>
        <w:bottom w:val="none" w:sz="0" w:space="0" w:color="auto"/>
        <w:right w:val="none" w:sz="0" w:space="0" w:color="auto"/>
      </w:divBdr>
    </w:div>
    <w:div w:id="208903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6694F-A101-48C1-A0B6-C95C6FACF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9</Pages>
  <Words>3524</Words>
  <Characters>27488</Characters>
  <Application>Microsoft Office Word</Application>
  <DocSecurity>0</DocSecurity>
  <Lines>429</Lines>
  <Paragraphs>90</Paragraphs>
  <ScaleCrop>false</ScaleCrop>
  <HeadingPairs>
    <vt:vector size="2" baseType="variant">
      <vt:variant>
        <vt:lpstr>Title</vt:lpstr>
      </vt:variant>
      <vt:variant>
        <vt:i4>1</vt:i4>
      </vt:variant>
    </vt:vector>
  </HeadingPairs>
  <TitlesOfParts>
    <vt:vector size="1" baseType="lpstr">
      <vt:lpstr>Saue Vallavalitusus</vt:lpstr>
    </vt:vector>
  </TitlesOfParts>
  <Company/>
  <LinksUpToDate>false</LinksUpToDate>
  <CharactersWithSpaces>30922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Saue Vallavalitusus</dc:title>
  <dc:subject/>
  <dc:creator/>
  <cp:keywords/>
  <dc:description/>
  <cp:lastModifiedBy>Kaili Tuulik</cp:lastModifiedBy>
  <cp:revision>483</cp:revision>
  <dcterms:created xsi:type="dcterms:W3CDTF">2024-05-09T13:20:00Z</dcterms:created>
  <dcterms:modified xsi:type="dcterms:W3CDTF">2026-10-07T07:40:00Z</dcterms:modified>
</cp:coreProperties>
</file>